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E3D" w:rsidRPr="007D524B" w:rsidRDefault="0047271E" w:rsidP="007E4E3D">
      <w:pPr>
        <w:jc w:val="center"/>
        <w:rPr>
          <w:rFonts w:ascii="黑体" w:eastAsia="黑体" w:hAnsi="宋体" w:hint="eastAsia"/>
          <w:sz w:val="36"/>
          <w:szCs w:val="36"/>
        </w:rPr>
      </w:pPr>
      <w:r w:rsidRPr="007D524B">
        <w:rPr>
          <w:rFonts w:ascii="黑体" w:eastAsia="黑体" w:hAnsi="宋体" w:cs="宋体" w:hint="eastAsia"/>
          <w:sz w:val="36"/>
          <w:szCs w:val="36"/>
        </w:rPr>
        <w:t>波密县</w:t>
      </w:r>
      <w:r w:rsidR="007E4E3D" w:rsidRPr="007D524B">
        <w:rPr>
          <w:rFonts w:ascii="黑体" w:eastAsia="黑体" w:hAnsi="宋体" w:hint="eastAsia"/>
          <w:sz w:val="36"/>
          <w:szCs w:val="36"/>
        </w:rPr>
        <w:t>本级</w:t>
      </w:r>
      <w:r w:rsidRPr="007D524B">
        <w:rPr>
          <w:rFonts w:ascii="黑体" w:eastAsia="黑体" w:hAnsi="宋体" w:hint="eastAsia"/>
          <w:sz w:val="36"/>
          <w:szCs w:val="36"/>
        </w:rPr>
        <w:t>预算部门</w:t>
      </w:r>
      <w:r w:rsidR="007E4E3D" w:rsidRPr="007D524B">
        <w:rPr>
          <w:rFonts w:ascii="黑体" w:eastAsia="黑体" w:hAnsi="宋体" w:hint="eastAsia"/>
          <w:sz w:val="36"/>
          <w:szCs w:val="36"/>
        </w:rPr>
        <w:t>201</w:t>
      </w:r>
      <w:r w:rsidR="00F03CB8" w:rsidRPr="007D524B">
        <w:rPr>
          <w:rFonts w:ascii="黑体" w:eastAsia="黑体" w:hAnsi="宋体" w:hint="eastAsia"/>
          <w:sz w:val="36"/>
          <w:szCs w:val="36"/>
        </w:rPr>
        <w:t>9</w:t>
      </w:r>
      <w:r w:rsidR="007E4E3D" w:rsidRPr="007D524B">
        <w:rPr>
          <w:rFonts w:ascii="黑体" w:eastAsia="黑体" w:hAnsi="宋体" w:hint="eastAsia"/>
          <w:sz w:val="36"/>
          <w:szCs w:val="36"/>
        </w:rPr>
        <w:t>年财政支出项目</w:t>
      </w:r>
    </w:p>
    <w:p w:rsidR="007E4E3D" w:rsidRPr="007D524B" w:rsidRDefault="007E4E3D" w:rsidP="001F5175">
      <w:pPr>
        <w:jc w:val="center"/>
        <w:rPr>
          <w:rFonts w:ascii="黑体" w:eastAsia="黑体" w:hAnsi="宋体" w:hint="eastAsia"/>
          <w:sz w:val="36"/>
          <w:szCs w:val="36"/>
        </w:rPr>
      </w:pPr>
      <w:r w:rsidRPr="007D524B">
        <w:rPr>
          <w:rFonts w:ascii="黑体" w:eastAsia="黑体" w:hAnsi="宋体" w:hint="eastAsia"/>
          <w:sz w:val="36"/>
          <w:szCs w:val="36"/>
        </w:rPr>
        <w:t>预算绩效情况说明</w:t>
      </w:r>
    </w:p>
    <w:p w:rsidR="007E4E3D" w:rsidRDefault="007E4E3D" w:rsidP="007E4E3D">
      <w:pPr>
        <w:ind w:firstLine="645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根据中央有关全面实施绩效管理，将绩效管理覆盖到所有财政资金，与预算编制、预算执行和监督等有机融合的相关要求，</w:t>
      </w:r>
      <w:r w:rsidR="00F03CB8">
        <w:rPr>
          <w:rFonts w:ascii="仿宋" w:eastAsia="仿宋" w:hAnsi="仿宋" w:hint="eastAsia"/>
          <w:sz w:val="32"/>
          <w:szCs w:val="32"/>
        </w:rPr>
        <w:t>2018年</w:t>
      </w:r>
      <w:r>
        <w:rPr>
          <w:rFonts w:ascii="仿宋" w:eastAsia="仿宋" w:hAnsi="仿宋" w:hint="eastAsia"/>
          <w:sz w:val="32"/>
          <w:szCs w:val="32"/>
        </w:rPr>
        <w:t>我</w:t>
      </w:r>
      <w:r w:rsidR="0047271E">
        <w:rPr>
          <w:rFonts w:ascii="仿宋" w:eastAsia="仿宋" w:hAnsi="仿宋" w:hint="eastAsia"/>
          <w:sz w:val="32"/>
          <w:szCs w:val="32"/>
        </w:rPr>
        <w:t>县</w:t>
      </w:r>
      <w:r>
        <w:rPr>
          <w:rFonts w:ascii="仿宋" w:eastAsia="仿宋" w:hAnsi="仿宋" w:hint="eastAsia"/>
          <w:sz w:val="32"/>
          <w:szCs w:val="32"/>
        </w:rPr>
        <w:t>财政</w:t>
      </w:r>
      <w:r w:rsidR="0047271E">
        <w:rPr>
          <w:rFonts w:ascii="仿宋" w:eastAsia="仿宋" w:hAnsi="仿宋" w:hint="eastAsia"/>
          <w:sz w:val="32"/>
          <w:szCs w:val="32"/>
        </w:rPr>
        <w:t>从市财政安排的</w:t>
      </w:r>
      <w:r>
        <w:rPr>
          <w:rFonts w:ascii="仿宋" w:eastAsia="仿宋" w:hAnsi="仿宋" w:hint="eastAsia"/>
          <w:sz w:val="32"/>
          <w:szCs w:val="32"/>
        </w:rPr>
        <w:t>15家绩效管理第三方机构</w:t>
      </w:r>
      <w:r w:rsidR="00F03CB8">
        <w:rPr>
          <w:rFonts w:ascii="仿宋" w:eastAsia="仿宋" w:hAnsi="仿宋" w:hint="eastAsia"/>
          <w:sz w:val="32"/>
          <w:szCs w:val="32"/>
        </w:rPr>
        <w:t>中选取西藏恒远会计师事务所</w:t>
      </w:r>
      <w:r>
        <w:rPr>
          <w:rFonts w:ascii="仿宋" w:eastAsia="仿宋" w:hAnsi="仿宋" w:hint="eastAsia"/>
          <w:sz w:val="32"/>
          <w:szCs w:val="32"/>
        </w:rPr>
        <w:t>，对本级预算部门2018年财政支出部分项目预算绩效目标进行</w:t>
      </w:r>
      <w:r w:rsidR="00F03CB8">
        <w:rPr>
          <w:rFonts w:ascii="仿宋" w:eastAsia="仿宋" w:hAnsi="仿宋" w:hint="eastAsia"/>
          <w:sz w:val="32"/>
          <w:szCs w:val="32"/>
        </w:rPr>
        <w:t>了</w:t>
      </w:r>
      <w:r>
        <w:rPr>
          <w:rFonts w:ascii="仿宋" w:eastAsia="仿宋" w:hAnsi="仿宋" w:hint="eastAsia"/>
          <w:sz w:val="32"/>
          <w:szCs w:val="32"/>
        </w:rPr>
        <w:t>绩效评价。此次绩效开展的主要目的是为了做实项目库，明确项目绩效，提高财政资金支出效益，完善相关工作。</w:t>
      </w:r>
      <w:r w:rsidR="001F5175">
        <w:rPr>
          <w:rFonts w:ascii="仿宋" w:eastAsia="仿宋" w:hAnsi="仿宋" w:hint="eastAsia"/>
          <w:sz w:val="32"/>
          <w:szCs w:val="32"/>
        </w:rPr>
        <w:t>综合绩效评价指标与实地查看的结果，最终由第三方出具的绩效评价结果如下：</w:t>
      </w:r>
    </w:p>
    <w:p w:rsidR="001F5175" w:rsidRDefault="001F5175" w:rsidP="007E4E3D">
      <w:pPr>
        <w:ind w:firstLine="645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1、波密县2017年小型农田水利重点县建设项目，财政支出绩效评价总体得分为80.77分，绩效评价结果为良。</w:t>
      </w:r>
    </w:p>
    <w:p w:rsidR="002B265F" w:rsidRDefault="001F5175" w:rsidP="001F5175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2、波密县2017年乡（镇）为民办实事工作经费，财政支出绩效评价总体得分为89分，绩效评价结果为良。</w:t>
      </w:r>
    </w:p>
    <w:p w:rsidR="001F5175" w:rsidRDefault="001F5175" w:rsidP="001F5175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3、波密县2017年基本公共卫生服务项目，财政支出绩效评价总体得分为76.39分，绩效评价结果为</w:t>
      </w:r>
      <w:r w:rsidR="007D524B">
        <w:rPr>
          <w:rFonts w:ascii="仿宋" w:eastAsia="仿宋" w:hAnsi="仿宋" w:hint="eastAsia"/>
          <w:sz w:val="32"/>
          <w:szCs w:val="32"/>
        </w:rPr>
        <w:t>中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1F5175" w:rsidRDefault="001F5175" w:rsidP="001F5175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4、波密县城乡居民暨在编僧尼健康体检项目，财政支出绩效评价总体得分为</w:t>
      </w:r>
      <w:r w:rsidR="007D524B">
        <w:rPr>
          <w:rFonts w:ascii="仿宋" w:eastAsia="仿宋" w:hAnsi="仿宋" w:hint="eastAsia"/>
          <w:sz w:val="32"/>
          <w:szCs w:val="32"/>
        </w:rPr>
        <w:t>89</w:t>
      </w:r>
      <w:r>
        <w:rPr>
          <w:rFonts w:ascii="仿宋" w:eastAsia="仿宋" w:hAnsi="仿宋" w:hint="eastAsia"/>
          <w:sz w:val="32"/>
          <w:szCs w:val="32"/>
        </w:rPr>
        <w:t>分，绩效评价结果为良。</w:t>
      </w:r>
    </w:p>
    <w:p w:rsidR="001F5175" w:rsidRDefault="007D524B" w:rsidP="007D524B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5</w:t>
      </w:r>
      <w:r w:rsidR="001F5175">
        <w:rPr>
          <w:rFonts w:ascii="仿宋" w:eastAsia="仿宋" w:hAnsi="仿宋" w:hint="eastAsia"/>
          <w:sz w:val="32"/>
          <w:szCs w:val="32"/>
        </w:rPr>
        <w:t>、波密县</w:t>
      </w:r>
      <w:r>
        <w:rPr>
          <w:rFonts w:ascii="仿宋" w:eastAsia="仿宋" w:hAnsi="仿宋" w:hint="eastAsia"/>
          <w:sz w:val="32"/>
          <w:szCs w:val="32"/>
        </w:rPr>
        <w:t>贫困人口就业孵化基地</w:t>
      </w:r>
      <w:r w:rsidR="001F5175">
        <w:rPr>
          <w:rFonts w:ascii="仿宋" w:eastAsia="仿宋" w:hAnsi="仿宋" w:hint="eastAsia"/>
          <w:sz w:val="32"/>
          <w:szCs w:val="32"/>
        </w:rPr>
        <w:t>建设项目，财政支出绩效评价总体得分为</w:t>
      </w:r>
      <w:r>
        <w:rPr>
          <w:rFonts w:ascii="仿宋" w:eastAsia="仿宋" w:hAnsi="仿宋" w:hint="eastAsia"/>
          <w:sz w:val="32"/>
          <w:szCs w:val="32"/>
        </w:rPr>
        <w:t>71</w:t>
      </w:r>
      <w:r w:rsidR="001F5175">
        <w:rPr>
          <w:rFonts w:ascii="仿宋" w:eastAsia="仿宋" w:hAnsi="仿宋" w:hint="eastAsia"/>
          <w:sz w:val="32"/>
          <w:szCs w:val="32"/>
        </w:rPr>
        <w:t>分，绩效评价结果为</w:t>
      </w:r>
      <w:r>
        <w:rPr>
          <w:rFonts w:ascii="仿宋" w:eastAsia="仿宋" w:hAnsi="仿宋" w:hint="eastAsia"/>
          <w:sz w:val="32"/>
          <w:szCs w:val="32"/>
        </w:rPr>
        <w:t>中</w:t>
      </w:r>
      <w:r w:rsidR="001F5175">
        <w:rPr>
          <w:rFonts w:ascii="仿宋" w:eastAsia="仿宋" w:hAnsi="仿宋" w:hint="eastAsia"/>
          <w:sz w:val="32"/>
          <w:szCs w:val="32"/>
        </w:rPr>
        <w:t>。</w:t>
      </w:r>
    </w:p>
    <w:p w:rsidR="007D524B" w:rsidRPr="007D524B" w:rsidRDefault="007D524B" w:rsidP="007D524B">
      <w:pPr>
        <w:ind w:firstLineChars="200" w:firstLine="640"/>
      </w:pPr>
      <w:r>
        <w:rPr>
          <w:rFonts w:ascii="仿宋" w:eastAsia="仿宋" w:hAnsi="仿宋" w:hint="eastAsia"/>
          <w:sz w:val="32"/>
          <w:szCs w:val="32"/>
        </w:rPr>
        <w:t>下一步，我局将继续按照财政预算绩效管理相关要求，明确预算绩效管理目标，强化预算绩效管理责任，完善预算</w:t>
      </w:r>
      <w:r>
        <w:rPr>
          <w:rFonts w:ascii="仿宋" w:eastAsia="仿宋" w:hAnsi="仿宋" w:hint="eastAsia"/>
          <w:sz w:val="32"/>
          <w:szCs w:val="32"/>
        </w:rPr>
        <w:lastRenderedPageBreak/>
        <w:t>绩效管理制度，持续做好我县2019年度预算资金绩效评价管理工作。</w:t>
      </w:r>
    </w:p>
    <w:sectPr w:rsidR="007D524B" w:rsidRPr="007D524B" w:rsidSect="001567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7D8F" w:rsidRDefault="00897D8F" w:rsidP="006B0998">
      <w:r>
        <w:separator/>
      </w:r>
    </w:p>
  </w:endnote>
  <w:endnote w:type="continuationSeparator" w:id="1">
    <w:p w:rsidR="00897D8F" w:rsidRDefault="00897D8F" w:rsidP="006B09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仿宋_GB2312"/>
    <w:charset w:val="01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7D8F" w:rsidRDefault="00897D8F" w:rsidP="006B0998">
      <w:r>
        <w:separator/>
      </w:r>
    </w:p>
  </w:footnote>
  <w:footnote w:type="continuationSeparator" w:id="1">
    <w:p w:rsidR="00897D8F" w:rsidRDefault="00897D8F" w:rsidP="006B09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3D"/>
    <w:rsid w:val="00114D54"/>
    <w:rsid w:val="001567BD"/>
    <w:rsid w:val="00156A34"/>
    <w:rsid w:val="0017197E"/>
    <w:rsid w:val="001B1D07"/>
    <w:rsid w:val="001F5175"/>
    <w:rsid w:val="00264236"/>
    <w:rsid w:val="00265CE9"/>
    <w:rsid w:val="00274CA9"/>
    <w:rsid w:val="00283352"/>
    <w:rsid w:val="00295C72"/>
    <w:rsid w:val="002B265F"/>
    <w:rsid w:val="002B5470"/>
    <w:rsid w:val="002E44A0"/>
    <w:rsid w:val="00314022"/>
    <w:rsid w:val="0032050C"/>
    <w:rsid w:val="0032101A"/>
    <w:rsid w:val="00364141"/>
    <w:rsid w:val="003751C7"/>
    <w:rsid w:val="003A0ABA"/>
    <w:rsid w:val="003E0642"/>
    <w:rsid w:val="004031D6"/>
    <w:rsid w:val="00410B18"/>
    <w:rsid w:val="0047271E"/>
    <w:rsid w:val="0051273A"/>
    <w:rsid w:val="00572F1A"/>
    <w:rsid w:val="00584032"/>
    <w:rsid w:val="005C22D1"/>
    <w:rsid w:val="00605AF5"/>
    <w:rsid w:val="0064425B"/>
    <w:rsid w:val="006B0998"/>
    <w:rsid w:val="00772CBE"/>
    <w:rsid w:val="007D524B"/>
    <w:rsid w:val="007E4E3D"/>
    <w:rsid w:val="00816087"/>
    <w:rsid w:val="00820EDC"/>
    <w:rsid w:val="00821685"/>
    <w:rsid w:val="00860A6A"/>
    <w:rsid w:val="0088597A"/>
    <w:rsid w:val="00897D8F"/>
    <w:rsid w:val="008B6F3C"/>
    <w:rsid w:val="008F62C3"/>
    <w:rsid w:val="00902912"/>
    <w:rsid w:val="00951629"/>
    <w:rsid w:val="009909B5"/>
    <w:rsid w:val="009B537F"/>
    <w:rsid w:val="009B737B"/>
    <w:rsid w:val="00A02CCC"/>
    <w:rsid w:val="00AC092B"/>
    <w:rsid w:val="00AD0AA0"/>
    <w:rsid w:val="00AD5EA8"/>
    <w:rsid w:val="00B0371F"/>
    <w:rsid w:val="00B13EEE"/>
    <w:rsid w:val="00BA26A9"/>
    <w:rsid w:val="00BC42FE"/>
    <w:rsid w:val="00BE6339"/>
    <w:rsid w:val="00C07E30"/>
    <w:rsid w:val="00C6574B"/>
    <w:rsid w:val="00CF758C"/>
    <w:rsid w:val="00D52493"/>
    <w:rsid w:val="00D8209D"/>
    <w:rsid w:val="00DB2FAF"/>
    <w:rsid w:val="00DE4AB5"/>
    <w:rsid w:val="00DF3655"/>
    <w:rsid w:val="00E42516"/>
    <w:rsid w:val="00E6053F"/>
    <w:rsid w:val="00F03CB8"/>
    <w:rsid w:val="00F6191F"/>
    <w:rsid w:val="00F64341"/>
    <w:rsid w:val="00FA3CEE"/>
    <w:rsid w:val="00FD6009"/>
    <w:rsid w:val="00FF0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4E3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B09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B0998"/>
    <w:rPr>
      <w:kern w:val="2"/>
      <w:sz w:val="18"/>
      <w:szCs w:val="18"/>
    </w:rPr>
  </w:style>
  <w:style w:type="paragraph" w:styleId="a4">
    <w:name w:val="footer"/>
    <w:basedOn w:val="a"/>
    <w:link w:val="Char0"/>
    <w:rsid w:val="006B09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B099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2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85</Words>
  <Characters>490</Characters>
  <Application>Microsoft Office Word</Application>
  <DocSecurity>0</DocSecurity>
  <Lines>4</Lines>
  <Paragraphs>1</Paragraphs>
  <ScaleCrop>false</ScaleCrop>
  <Company>微软中国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林芝市本级部门2018年财政支出项目</dc:title>
  <dc:subject/>
  <dc:creator>微软用户</dc:creator>
  <cp:keywords/>
  <dc:description/>
  <cp:lastModifiedBy>先红</cp:lastModifiedBy>
  <cp:revision>4</cp:revision>
  <dcterms:created xsi:type="dcterms:W3CDTF">2019-02-28T02:35:00Z</dcterms:created>
  <dcterms:modified xsi:type="dcterms:W3CDTF">2019-02-28T03:07:00Z</dcterms:modified>
</cp:coreProperties>
</file>