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8"/>
          <w:szCs w:val="48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  <w:lang w:eastAsia="zh-CN"/>
        </w:rPr>
        <w:t>水利工程管理与保护范围划界书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工程名称：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波密县巴玉河易贡乡巴玉村防洪工程  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所 在 地：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波密县易贡乡贡仲村            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划界单位：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波密县水利局              </w:t>
      </w:r>
    </w:p>
    <w:p>
      <w:pPr>
        <w:jc w:val="both"/>
        <w:rPr>
          <w:rFonts w:hint="default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划界时间：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2022年1月7日           </w:t>
      </w: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波密县水利局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2022年1月印制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u w:val="none"/>
          <w:lang w:val="en-US" w:eastAsia="zh-CN"/>
        </w:rPr>
        <w:t>水利工程管理与保护范围划界书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231"/>
        <w:gridCol w:w="2263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波密县巴玉河易贡乡巴玉村防洪工程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所在地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波密县易贡乡贡仲村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注册登记号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工程规模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10年一遇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建设时间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2013年3月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波密县水利局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划界单位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波密县水利局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运行管理单位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u w:val="none"/>
                <w:vertAlign w:val="baseline"/>
                <w:lang w:val="en-US" w:eastAsia="zh-CN"/>
              </w:rPr>
              <w:t>波密县易贡乡人民政府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8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概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述</w:t>
            </w:r>
          </w:p>
        </w:tc>
        <w:tc>
          <w:tcPr>
            <w:tcW w:w="6684" w:type="dxa"/>
            <w:gridSpan w:val="3"/>
          </w:tcPr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color w:val="FF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波密县巴玉河易贡乡巴玉村防洪工程始建于2013年3月，工程位于波密县易贡乡政府驻地西北方向，距离乡政府约4公里。工程总投资为2012.23万元，河道疏浚治理8km，新建堤防3.226公里，为单侧左岸治理，提顶宽3米，丁坝2座。堤防工程迎水坡采用铅丝笼阶梯重力式挡墙结构，堤防背水坡采用铅丝石笼结构。丁坝工程的坝基和坝身都采用铅丝石笼结构，坝顶宽1.5米。工程级别为5级，防洪标准10年一遇。现运行管理单位为波密县易贡乡人民政府、监督单位为波密县水利局。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建筑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物</w:t>
            </w:r>
          </w:p>
        </w:tc>
        <w:tc>
          <w:tcPr>
            <w:tcW w:w="6684" w:type="dxa"/>
            <w:gridSpan w:val="3"/>
          </w:tcPr>
          <w:p>
            <w:pPr>
              <w:ind w:firstLine="640" w:firstLineChars="200"/>
              <w:jc w:val="both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波密县巴玉河易贡乡巴玉村防洪工程主要建筑物主要包括：1.堤身长3.2262公里，堤防基础结构为钢筋石笼，堤身结构均为铅丝石笼斜墙。2.穿堤排水涵管1座、排水沟1处；3.丁坝2座。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益</w:t>
            </w:r>
          </w:p>
        </w:tc>
        <w:tc>
          <w:tcPr>
            <w:tcW w:w="6684" w:type="dxa"/>
            <w:gridSpan w:val="3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</w:t>
            </w:r>
          </w:p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波密县巴玉河易贡乡巴玉村防洪工程的实施，保护波密县易贡乡贡仲村102户、508人，耕地面积1985.7亩和牲畜总头数近2000（头、匹、只），乡政府、乡中心小学、乡卫生院、农行易贡营业所、乡派出所和个体工商户共计60户300余人的生命财产安全。</w:t>
            </w:r>
          </w:p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4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与保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护范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围划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界内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68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64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根据《中华人民共和国水法》《中华人民共和国防洪法》《西藏自治区水利厅工程管理条例》对水利工程管理与保护范围规定如下：</w:t>
            </w:r>
          </w:p>
          <w:p>
            <w:pPr>
              <w:ind w:firstLine="640" w:firstLineChars="200"/>
              <w:jc w:val="both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管理和保护范围：堤基地和护堤地，护堤地为堤防迎、背水坡脚以外10米。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运行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与保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护要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求</w:t>
            </w:r>
          </w:p>
        </w:tc>
        <w:tc>
          <w:tcPr>
            <w:tcW w:w="6684" w:type="dxa"/>
            <w:gridSpan w:val="3"/>
          </w:tcPr>
          <w:p>
            <w:pPr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水法和防洪法规定：“禁止从事影响河势稳定、危害河岸堤防安全和其他妨碍河道行洪的活动。”</w:t>
            </w:r>
          </w:p>
          <w:p>
            <w:pPr>
              <w:ind w:firstLine="640" w:firstLineChars="200"/>
              <w:jc w:val="both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河道管理条例规定：“在堤防和护堤地，禁止建房、放牧、开渠、打井、挖窖、葬坟、晒粮、存放物料、开采地下资源、进行考古发掘及发展集市贸易活动。”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72FCB"/>
    <w:rsid w:val="01995549"/>
    <w:rsid w:val="01F813D6"/>
    <w:rsid w:val="034D4FC3"/>
    <w:rsid w:val="05901300"/>
    <w:rsid w:val="05915141"/>
    <w:rsid w:val="0FC146B6"/>
    <w:rsid w:val="12CC6BC7"/>
    <w:rsid w:val="143C4766"/>
    <w:rsid w:val="18A06FCE"/>
    <w:rsid w:val="19EE20BE"/>
    <w:rsid w:val="1B830F04"/>
    <w:rsid w:val="1CC16A93"/>
    <w:rsid w:val="1D686F27"/>
    <w:rsid w:val="1DA477DA"/>
    <w:rsid w:val="1E8E47A0"/>
    <w:rsid w:val="21335CF1"/>
    <w:rsid w:val="295E1AC5"/>
    <w:rsid w:val="299745D8"/>
    <w:rsid w:val="2A7759A4"/>
    <w:rsid w:val="2E877590"/>
    <w:rsid w:val="325D55EA"/>
    <w:rsid w:val="35390845"/>
    <w:rsid w:val="35646E63"/>
    <w:rsid w:val="35AB3E0E"/>
    <w:rsid w:val="373A7D9D"/>
    <w:rsid w:val="37772CFB"/>
    <w:rsid w:val="38D90389"/>
    <w:rsid w:val="390D28C3"/>
    <w:rsid w:val="3B406869"/>
    <w:rsid w:val="3EF62BCF"/>
    <w:rsid w:val="44C24DDC"/>
    <w:rsid w:val="46172FCB"/>
    <w:rsid w:val="48184218"/>
    <w:rsid w:val="49D33E6F"/>
    <w:rsid w:val="535C2A33"/>
    <w:rsid w:val="56A65796"/>
    <w:rsid w:val="56C75B61"/>
    <w:rsid w:val="5979052C"/>
    <w:rsid w:val="5CA43E78"/>
    <w:rsid w:val="5DB8390A"/>
    <w:rsid w:val="640241FA"/>
    <w:rsid w:val="655D2AE2"/>
    <w:rsid w:val="658C0F6B"/>
    <w:rsid w:val="65D129D2"/>
    <w:rsid w:val="7023302B"/>
    <w:rsid w:val="74A0118A"/>
    <w:rsid w:val="7A3A5809"/>
    <w:rsid w:val="7AAA1340"/>
    <w:rsid w:val="7E38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2020-12-07T02:26:00Z</dcterms:created>
  <dc:creator>hp</dc:creator>
  <cp:lastModifiedBy>Administrator</cp:lastModifiedBy>
  <cp:lastPrinted>2021-11-09T09:08:00Z</cp:lastPrinted>
  <dcterms:modified xsi:type="dcterms:W3CDTF">2022-01-07T05:45:57Z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