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EA" w:rsidRDefault="00DE71EA">
      <w:pPr>
        <w:rPr>
          <w:rFonts w:ascii="黑体" w:eastAsia="黑体" w:hAnsi="仿宋_GB2312" w:cs="仿宋_GB2312" w:hint="eastAsia"/>
          <w:sz w:val="72"/>
          <w:szCs w:val="72"/>
        </w:rPr>
      </w:pPr>
    </w:p>
    <w:p w:rsidR="00DE71EA" w:rsidRDefault="00DE71EA">
      <w:pPr>
        <w:rPr>
          <w:rFonts w:ascii="黑体" w:eastAsia="黑体" w:hAnsi="仿宋_GB2312" w:cs="仿宋_GB2312"/>
          <w:sz w:val="72"/>
          <w:szCs w:val="72"/>
        </w:rPr>
      </w:pPr>
    </w:p>
    <w:p w:rsidR="00DE71EA" w:rsidRDefault="00DE71EA">
      <w:pPr>
        <w:rPr>
          <w:rFonts w:ascii="黑体" w:eastAsia="黑体" w:hAnsi="仿宋_GB2312" w:cs="仿宋_GB2312"/>
          <w:sz w:val="72"/>
          <w:szCs w:val="72"/>
        </w:rPr>
      </w:pPr>
    </w:p>
    <w:p w:rsidR="00DE71EA" w:rsidRDefault="00DE71EA">
      <w:pPr>
        <w:rPr>
          <w:rFonts w:ascii="黑体" w:eastAsia="黑体" w:hAnsi="仿宋_GB2312" w:cs="仿宋_GB2312"/>
          <w:sz w:val="72"/>
          <w:szCs w:val="72"/>
        </w:rPr>
      </w:pPr>
    </w:p>
    <w:p w:rsidR="00DE71EA" w:rsidRDefault="00DE71EA">
      <w:pPr>
        <w:rPr>
          <w:rFonts w:ascii="黑体" w:eastAsia="黑体" w:hAnsi="仿宋_GB2312" w:cs="仿宋_GB2312"/>
          <w:sz w:val="72"/>
          <w:szCs w:val="72"/>
        </w:rPr>
      </w:pPr>
    </w:p>
    <w:p w:rsidR="00DE71EA" w:rsidRDefault="00DE71EA">
      <w:pPr>
        <w:rPr>
          <w:rFonts w:ascii="黑体" w:eastAsia="黑体" w:hAnsi="仿宋_GB2312" w:cs="仿宋_GB2312"/>
          <w:sz w:val="72"/>
          <w:szCs w:val="72"/>
        </w:rPr>
      </w:pPr>
    </w:p>
    <w:p w:rsidR="00DE71EA" w:rsidRDefault="00861890">
      <w:pPr>
        <w:jc w:val="center"/>
        <w:rPr>
          <w:rFonts w:ascii="黑体" w:eastAsia="黑体" w:hAnsi="仿宋_GB2312" w:cs="仿宋_GB2312"/>
          <w:sz w:val="72"/>
          <w:szCs w:val="72"/>
        </w:rPr>
      </w:pPr>
      <w:r>
        <w:rPr>
          <w:rFonts w:ascii="黑体" w:eastAsia="黑体" w:hAnsi="仿宋_GB2312" w:cs="仿宋_GB2312" w:hint="eastAsia"/>
          <w:sz w:val="72"/>
          <w:szCs w:val="72"/>
        </w:rPr>
        <w:t>古乡小学</w:t>
      </w:r>
    </w:p>
    <w:p w:rsidR="00DE71EA" w:rsidRDefault="00861890">
      <w:pPr>
        <w:jc w:val="center"/>
        <w:rPr>
          <w:rFonts w:ascii="黑体" w:eastAsia="黑体" w:hAnsi="仿宋_GB2312" w:cs="仿宋_GB2312"/>
          <w:sz w:val="72"/>
          <w:szCs w:val="72"/>
        </w:rPr>
      </w:pP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DE71EA" w:rsidRDefault="00DE71EA">
      <w:pPr>
        <w:jc w:val="center"/>
        <w:rPr>
          <w:rFonts w:ascii="黑体" w:eastAsia="黑体" w:hAnsi="仿宋_GB2312" w:cs="仿宋_GB2312"/>
          <w:sz w:val="72"/>
          <w:szCs w:val="72"/>
        </w:rPr>
      </w:pPr>
    </w:p>
    <w:p w:rsidR="00DE71EA" w:rsidRDefault="00DE71EA">
      <w:pPr>
        <w:jc w:val="center"/>
        <w:rPr>
          <w:rFonts w:ascii="黑体" w:eastAsia="黑体" w:hAnsi="仿宋_GB2312" w:cs="仿宋_GB2312"/>
          <w:sz w:val="72"/>
          <w:szCs w:val="72"/>
        </w:rPr>
      </w:pPr>
    </w:p>
    <w:p w:rsidR="00DE71EA" w:rsidRDefault="00DE71EA">
      <w:pPr>
        <w:ind w:firstLineChars="200" w:firstLine="1440"/>
        <w:rPr>
          <w:rFonts w:ascii="宋体" w:cs="宋体"/>
          <w:sz w:val="72"/>
          <w:szCs w:val="72"/>
        </w:rPr>
      </w:pPr>
    </w:p>
    <w:p w:rsidR="00DE71EA" w:rsidRDefault="00DE71EA">
      <w:pPr>
        <w:ind w:firstLineChars="200" w:firstLine="1680"/>
        <w:rPr>
          <w:rFonts w:ascii="宋体" w:cs="宋体"/>
          <w:sz w:val="84"/>
          <w:szCs w:val="84"/>
        </w:rPr>
      </w:pPr>
    </w:p>
    <w:p w:rsidR="00DE71EA" w:rsidRDefault="00DE71EA">
      <w:pPr>
        <w:rPr>
          <w:rFonts w:ascii="宋体" w:cs="宋体"/>
          <w:sz w:val="84"/>
          <w:szCs w:val="84"/>
        </w:rPr>
      </w:pPr>
    </w:p>
    <w:p w:rsidR="00DE71EA" w:rsidRDefault="00DE71EA">
      <w:pPr>
        <w:ind w:firstLineChars="600" w:firstLine="2160"/>
        <w:rPr>
          <w:rFonts w:ascii="黑体" w:eastAsia="黑体" w:hAnsi="仿宋_GB2312" w:cs="仿宋_GB2312"/>
          <w:sz w:val="36"/>
          <w:szCs w:val="36"/>
        </w:rPr>
      </w:pPr>
    </w:p>
    <w:p w:rsidR="00DE71EA" w:rsidRDefault="00861890">
      <w:pPr>
        <w:ind w:firstLineChars="600" w:firstLine="2160"/>
        <w:rPr>
          <w:rFonts w:ascii="黑体" w:eastAsia="黑体" w:hAnsi="仿宋_GB2312" w:cs="仿宋_GB2312"/>
          <w:sz w:val="36"/>
          <w:szCs w:val="36"/>
        </w:rPr>
      </w:pPr>
      <w:r>
        <w:rPr>
          <w:rFonts w:ascii="黑体" w:eastAsia="黑体" w:hAnsi="仿宋_GB2312" w:cs="仿宋_GB2312" w:hint="eastAsia"/>
          <w:sz w:val="36"/>
          <w:szCs w:val="36"/>
        </w:rPr>
        <w:lastRenderedPageBreak/>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DE71EA" w:rsidRDefault="00861890">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古乡小学</w:t>
      </w:r>
      <w:r>
        <w:rPr>
          <w:rFonts w:ascii="仿宋_GB2312" w:eastAsia="仿宋_GB2312" w:hAnsi="仿宋_GB2312" w:cs="仿宋_GB2312" w:hint="eastAsia"/>
          <w:b/>
          <w:bCs/>
          <w:sz w:val="36"/>
          <w:szCs w:val="36"/>
        </w:rPr>
        <w:t>概况</w:t>
      </w:r>
    </w:p>
    <w:p w:rsidR="00DE71EA" w:rsidRDefault="00861890">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DE71EA" w:rsidRDefault="00861890">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DE71EA" w:rsidRDefault="00861890">
      <w:pPr>
        <w:ind w:left="1785" w:hangingChars="494" w:hanging="1785"/>
        <w:rPr>
          <w:rFonts w:ascii="仿宋_GB2312" w:eastAsia="仿宋_GB2312" w:hAnsi="仿宋_GB2312" w:cs="仿宋_GB2312"/>
          <w:b/>
          <w:sz w:val="36"/>
          <w:szCs w:val="36"/>
        </w:rPr>
      </w:pPr>
      <w:r>
        <w:rPr>
          <w:rFonts w:ascii="仿宋_GB2312" w:eastAsia="仿宋_GB2312" w:hAnsi="仿宋_GB2312" w:cs="仿宋_GB2312" w:hint="eastAsia"/>
          <w:b/>
          <w:sz w:val="36"/>
          <w:szCs w:val="36"/>
        </w:rPr>
        <w:t>第二部分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古乡小学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w:t>
      </w:r>
    </w:p>
    <w:p w:rsidR="00DE71EA" w:rsidRDefault="00861890">
      <w:pPr>
        <w:ind w:firstLineChars="500" w:firstLine="1807"/>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细表</w:t>
      </w:r>
      <w:r>
        <w:rPr>
          <w:rFonts w:ascii="仿宋_GB2312" w:eastAsia="仿宋_GB2312" w:hAnsi="仿宋_GB2312" w:cs="仿宋_GB2312" w:hint="eastAsia"/>
          <w:b/>
          <w:sz w:val="36"/>
          <w:szCs w:val="36"/>
        </w:rPr>
        <w:t xml:space="preserve"> </w:t>
      </w:r>
    </w:p>
    <w:p w:rsidR="00DE71EA" w:rsidRDefault="00861890">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DE71EA" w:rsidRDefault="00861890">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DE71EA" w:rsidRDefault="00861890">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DE71EA" w:rsidRDefault="00861890">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DE71EA" w:rsidRDefault="00861890">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DE71EA" w:rsidRDefault="00861890">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DE71EA" w:rsidRDefault="00861890">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DE71EA" w:rsidRDefault="00861890">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DE71EA" w:rsidRDefault="00861890">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古乡小学</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DE71EA" w:rsidRDefault="00861890">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DE71EA" w:rsidRDefault="00861890">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DE71EA" w:rsidRDefault="00861890">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DE71EA" w:rsidRDefault="00861890">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DE71EA" w:rsidRDefault="00861890">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DE71EA" w:rsidRDefault="00861890">
      <w:pPr>
        <w:ind w:firstLineChars="200" w:firstLine="640"/>
        <w:jc w:val="left"/>
        <w:rPr>
          <w:rFonts w:ascii="仿宋_GB2312" w:eastAsia="仿宋_GB2312"/>
          <w:sz w:val="32"/>
          <w:szCs w:val="32"/>
        </w:rPr>
      </w:pPr>
      <w:r>
        <w:rPr>
          <w:rFonts w:ascii="仿宋_GB2312" w:eastAsia="仿宋_GB2312" w:hint="eastAsia"/>
          <w:sz w:val="32"/>
          <w:szCs w:val="32"/>
        </w:rPr>
        <w:t>六、一般公共预算财政拨款基本支出情况说明</w:t>
      </w:r>
    </w:p>
    <w:p w:rsidR="00DE71EA" w:rsidRDefault="00861890">
      <w:pPr>
        <w:ind w:firstLineChars="200" w:firstLine="640"/>
        <w:jc w:val="left"/>
        <w:rPr>
          <w:rFonts w:ascii="仿宋_GB2312" w:eastAsia="仿宋_GB2312"/>
          <w:sz w:val="32"/>
          <w:szCs w:val="32"/>
        </w:rPr>
      </w:pPr>
      <w:r>
        <w:rPr>
          <w:rFonts w:ascii="仿宋_GB2312" w:eastAsia="仿宋_GB2312" w:hint="eastAsia"/>
          <w:sz w:val="32"/>
          <w:szCs w:val="32"/>
        </w:rPr>
        <w:lastRenderedPageBreak/>
        <w:t>七、一般公共预算财政拨款“三公”经费支出情况说明</w:t>
      </w:r>
    </w:p>
    <w:p w:rsidR="00DE71EA" w:rsidRDefault="00861890">
      <w:pPr>
        <w:ind w:firstLineChars="200" w:firstLine="640"/>
        <w:jc w:val="left"/>
        <w:rPr>
          <w:rFonts w:ascii="仿宋_GB2312" w:eastAsia="仿宋_GB2312"/>
          <w:sz w:val="32"/>
          <w:szCs w:val="32"/>
        </w:rPr>
      </w:pPr>
      <w:r>
        <w:rPr>
          <w:rFonts w:ascii="仿宋_GB2312" w:eastAsia="仿宋_GB2312" w:hint="eastAsia"/>
          <w:sz w:val="32"/>
          <w:szCs w:val="32"/>
        </w:rPr>
        <w:t>八、其他重要事项情况说明</w:t>
      </w:r>
    </w:p>
    <w:p w:rsidR="00DE71EA" w:rsidRDefault="00861890">
      <w:pPr>
        <w:ind w:firstLineChars="250" w:firstLine="800"/>
        <w:jc w:val="left"/>
        <w:rPr>
          <w:rFonts w:ascii="仿宋_GB2312" w:eastAsia="仿宋_GB2312"/>
          <w:sz w:val="32"/>
          <w:szCs w:val="32"/>
        </w:rPr>
      </w:pPr>
      <w:r>
        <w:rPr>
          <w:rFonts w:ascii="仿宋_GB2312" w:eastAsia="仿宋_GB2312" w:hint="eastAsia"/>
          <w:sz w:val="32"/>
          <w:szCs w:val="32"/>
        </w:rPr>
        <w:t>九、重点、重大项目信息</w:t>
      </w:r>
    </w:p>
    <w:p w:rsidR="00DE71EA" w:rsidRDefault="00DE71EA">
      <w:pPr>
        <w:rPr>
          <w:rFonts w:ascii="仿宋_GB2312" w:eastAsia="仿宋_GB2312" w:hAnsi="仿宋_GB2312" w:cs="仿宋_GB2312"/>
          <w:b/>
          <w:sz w:val="32"/>
          <w:szCs w:val="32"/>
        </w:rPr>
      </w:pPr>
    </w:p>
    <w:p w:rsidR="00DE71EA" w:rsidRDefault="00861890">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DE71EA" w:rsidRDefault="00DE71EA">
      <w:pPr>
        <w:ind w:firstLineChars="200" w:firstLine="1680"/>
        <w:rPr>
          <w:rFonts w:ascii="宋体" w:cs="宋体"/>
          <w:sz w:val="84"/>
          <w:szCs w:val="84"/>
        </w:rPr>
      </w:pPr>
    </w:p>
    <w:p w:rsidR="00DE71EA" w:rsidRDefault="00DE71EA">
      <w:pPr>
        <w:rPr>
          <w:rFonts w:ascii="宋体" w:hAnsi="宋体" w:cs="宋体"/>
          <w:b/>
          <w:bCs/>
          <w:sz w:val="84"/>
          <w:szCs w:val="84"/>
        </w:rPr>
      </w:pPr>
    </w:p>
    <w:p w:rsidR="00DE71EA" w:rsidRDefault="00DE71EA">
      <w:pPr>
        <w:ind w:firstLineChars="200" w:firstLine="880"/>
        <w:jc w:val="center"/>
        <w:rPr>
          <w:rFonts w:ascii="宋体" w:cs="宋体"/>
          <w:sz w:val="44"/>
          <w:szCs w:val="44"/>
        </w:rPr>
      </w:pPr>
    </w:p>
    <w:p w:rsidR="00DE71EA" w:rsidRDefault="00DE71EA">
      <w:pPr>
        <w:ind w:firstLineChars="200" w:firstLine="880"/>
        <w:jc w:val="center"/>
        <w:rPr>
          <w:rFonts w:ascii="宋体" w:cs="宋体"/>
          <w:sz w:val="44"/>
          <w:szCs w:val="44"/>
        </w:rPr>
      </w:pPr>
    </w:p>
    <w:p w:rsidR="00DE71EA" w:rsidRDefault="00DE71EA">
      <w:pPr>
        <w:ind w:firstLineChars="200" w:firstLine="880"/>
        <w:jc w:val="center"/>
        <w:rPr>
          <w:rFonts w:ascii="宋体" w:cs="宋体"/>
          <w:sz w:val="44"/>
          <w:szCs w:val="44"/>
        </w:rPr>
      </w:pPr>
    </w:p>
    <w:p w:rsidR="00DE71EA" w:rsidRDefault="00DE71EA">
      <w:pPr>
        <w:ind w:firstLineChars="200" w:firstLine="880"/>
        <w:jc w:val="center"/>
        <w:rPr>
          <w:rFonts w:ascii="宋体" w:cs="宋体"/>
          <w:sz w:val="44"/>
          <w:szCs w:val="44"/>
        </w:rPr>
      </w:pPr>
    </w:p>
    <w:p w:rsidR="00DE71EA" w:rsidRDefault="00DE71EA">
      <w:pPr>
        <w:ind w:firstLineChars="200" w:firstLine="880"/>
        <w:jc w:val="center"/>
        <w:rPr>
          <w:rFonts w:ascii="宋体" w:cs="宋体"/>
          <w:sz w:val="44"/>
          <w:szCs w:val="44"/>
        </w:rPr>
      </w:pPr>
    </w:p>
    <w:p w:rsidR="00DE71EA" w:rsidRDefault="00DE71EA">
      <w:pPr>
        <w:ind w:firstLineChars="200" w:firstLine="880"/>
        <w:jc w:val="center"/>
        <w:rPr>
          <w:rFonts w:ascii="宋体" w:cs="宋体"/>
          <w:sz w:val="44"/>
          <w:szCs w:val="44"/>
        </w:rPr>
      </w:pPr>
    </w:p>
    <w:p w:rsidR="00DE71EA" w:rsidRDefault="00DE71EA">
      <w:pPr>
        <w:ind w:firstLineChars="200" w:firstLine="880"/>
        <w:jc w:val="center"/>
        <w:rPr>
          <w:rFonts w:ascii="宋体" w:cs="宋体"/>
          <w:sz w:val="44"/>
          <w:szCs w:val="44"/>
        </w:rPr>
      </w:pPr>
    </w:p>
    <w:p w:rsidR="00DE71EA" w:rsidRDefault="00DE71EA">
      <w:pPr>
        <w:ind w:firstLineChars="200" w:firstLine="880"/>
        <w:jc w:val="center"/>
        <w:rPr>
          <w:rFonts w:ascii="宋体" w:cs="宋体"/>
          <w:sz w:val="44"/>
          <w:szCs w:val="44"/>
        </w:rPr>
      </w:pPr>
    </w:p>
    <w:p w:rsidR="00DE71EA" w:rsidRDefault="00DE71EA">
      <w:pPr>
        <w:widowControl/>
        <w:jc w:val="left"/>
        <w:rPr>
          <w:rFonts w:ascii="宋体" w:hAnsi="宋体" w:cs="宋体"/>
          <w:b/>
          <w:bCs/>
          <w:kern w:val="0"/>
          <w:sz w:val="32"/>
          <w:szCs w:val="32"/>
        </w:rPr>
      </w:pPr>
    </w:p>
    <w:p w:rsidR="00DE71EA" w:rsidRDefault="00DE71EA">
      <w:pPr>
        <w:widowControl/>
        <w:jc w:val="left"/>
        <w:rPr>
          <w:rFonts w:ascii="宋体" w:hAnsi="宋体" w:cs="宋体"/>
          <w:b/>
          <w:bCs/>
          <w:kern w:val="0"/>
          <w:sz w:val="32"/>
          <w:szCs w:val="32"/>
        </w:rPr>
      </w:pPr>
    </w:p>
    <w:p w:rsidR="00DE71EA" w:rsidRDefault="00DE71EA">
      <w:pPr>
        <w:widowControl/>
        <w:jc w:val="left"/>
        <w:rPr>
          <w:rFonts w:ascii="宋体" w:hAnsi="宋体" w:cs="宋体"/>
          <w:b/>
          <w:bCs/>
          <w:kern w:val="0"/>
          <w:sz w:val="32"/>
          <w:szCs w:val="32"/>
        </w:rPr>
      </w:pPr>
    </w:p>
    <w:p w:rsidR="00DE71EA" w:rsidRDefault="00DE71EA">
      <w:pPr>
        <w:widowControl/>
        <w:jc w:val="left"/>
        <w:rPr>
          <w:rFonts w:ascii="宋体" w:hAnsi="宋体" w:cs="宋体"/>
          <w:b/>
          <w:bCs/>
          <w:kern w:val="0"/>
          <w:sz w:val="32"/>
          <w:szCs w:val="32"/>
        </w:rPr>
      </w:pPr>
    </w:p>
    <w:p w:rsidR="00DE71EA" w:rsidRDefault="00DE71EA">
      <w:pPr>
        <w:widowControl/>
        <w:jc w:val="left"/>
        <w:rPr>
          <w:rFonts w:ascii="宋体" w:hAnsi="宋体" w:cs="宋体"/>
          <w:b/>
          <w:bCs/>
          <w:kern w:val="0"/>
          <w:sz w:val="32"/>
          <w:szCs w:val="32"/>
        </w:rPr>
      </w:pPr>
    </w:p>
    <w:p w:rsidR="00DE71EA" w:rsidRDefault="00861890">
      <w:pPr>
        <w:jc w:val="center"/>
        <w:rPr>
          <w:rFonts w:ascii="宋体" w:hAnsi="宋体" w:cs="宋体"/>
          <w:b/>
          <w:bCs/>
          <w:kern w:val="0"/>
          <w:sz w:val="32"/>
          <w:szCs w:val="32"/>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古乡小学</w:t>
      </w:r>
      <w:r>
        <w:rPr>
          <w:rFonts w:ascii="黑体" w:eastAsia="黑体" w:hAnsi="仿宋_GB2312" w:cs="仿宋_GB2312" w:hint="eastAsia"/>
          <w:bCs/>
          <w:sz w:val="32"/>
          <w:szCs w:val="32"/>
        </w:rPr>
        <w:t>概况</w:t>
      </w:r>
    </w:p>
    <w:p w:rsidR="00DE71EA" w:rsidRDefault="00861890" w:rsidP="00D819CA">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DE71EA" w:rsidRDefault="00861890">
      <w:pPr>
        <w:widowControl/>
        <w:ind w:firstLineChars="200" w:firstLine="640"/>
        <w:jc w:val="left"/>
        <w:rPr>
          <w:rFonts w:ascii="宋体" w:hAnsi="宋体" w:cs="宋体"/>
          <w:kern w:val="0"/>
          <w:sz w:val="32"/>
          <w:szCs w:val="32"/>
        </w:rPr>
      </w:pPr>
      <w:r>
        <w:rPr>
          <w:rFonts w:ascii="宋体" w:hAnsi="宋体" w:cs="宋体" w:hint="eastAsia"/>
          <w:kern w:val="0"/>
          <w:sz w:val="32"/>
          <w:szCs w:val="32"/>
        </w:rPr>
        <w:t>纳入波密县</w:t>
      </w:r>
      <w:r>
        <w:rPr>
          <w:rFonts w:ascii="宋体" w:hAnsi="宋体" w:cs="宋体" w:hint="eastAsia"/>
          <w:kern w:val="0"/>
          <w:sz w:val="32"/>
          <w:szCs w:val="32"/>
        </w:rPr>
        <w:t>2018</w:t>
      </w:r>
      <w:r>
        <w:rPr>
          <w:rFonts w:ascii="宋体" w:hAnsi="宋体" w:cs="宋体" w:hint="eastAsia"/>
          <w:kern w:val="0"/>
          <w:sz w:val="32"/>
          <w:szCs w:val="32"/>
        </w:rPr>
        <w:t>年决算编制范围的单位包括波密县古乡小学一个部门。</w:t>
      </w:r>
    </w:p>
    <w:p w:rsidR="00DE71EA" w:rsidRDefault="00861890" w:rsidP="00D819CA">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二</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DE71EA" w:rsidRDefault="00861890" w:rsidP="00D819CA">
      <w:pPr>
        <w:widowControl/>
        <w:ind w:firstLineChars="200" w:firstLine="640"/>
        <w:jc w:val="left"/>
        <w:rPr>
          <w:rFonts w:ascii="仿宋" w:eastAsia="仿宋" w:hAnsi="仿宋" w:cs="仿宋"/>
          <w:kern w:val="0"/>
          <w:sz w:val="32"/>
          <w:szCs w:val="32"/>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kern w:val="0"/>
          <w:sz w:val="32"/>
          <w:szCs w:val="32"/>
        </w:rPr>
        <w:t>坚持四项基本原则，认真贯彻执行党的路线、方针和政策，坚持正确的办学方向；认真执行教委颁发的小学思想品德教育大纲，采取生动有效的教育措施和方法进行以爱祖国、爱人民、爱劳动、爱科学、爱社会主义为中心的思想品德教育，为把小学生培养成“四有”公民打下初步的思想基础。</w:t>
      </w:r>
    </w:p>
    <w:p w:rsidR="00DE71EA" w:rsidRDefault="0086189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2</w:t>
      </w:r>
      <w:r>
        <w:rPr>
          <w:rFonts w:ascii="仿宋" w:eastAsia="仿宋" w:hAnsi="仿宋" w:cs="仿宋" w:hint="eastAsia"/>
          <w:kern w:val="0"/>
          <w:sz w:val="32"/>
          <w:szCs w:val="32"/>
        </w:rPr>
        <w:t>、</w:t>
      </w:r>
      <w:r>
        <w:rPr>
          <w:rFonts w:ascii="仿宋" w:eastAsia="仿宋" w:hAnsi="仿宋" w:cs="仿宋" w:hint="eastAsia"/>
          <w:kern w:val="0"/>
          <w:sz w:val="32"/>
          <w:szCs w:val="32"/>
        </w:rPr>
        <w:t>认真完成普及初等教育的任务，严格执行小学教学大纲，保障完成小学教育、教学计划，力争“四率”均达到教委要求；</w:t>
      </w:r>
      <w:r>
        <w:rPr>
          <w:rFonts w:ascii="仿宋" w:eastAsia="仿宋" w:hAnsi="仿宋" w:cs="仿宋" w:hint="eastAsia"/>
          <w:kern w:val="0"/>
          <w:sz w:val="32"/>
          <w:szCs w:val="32"/>
        </w:rPr>
        <w:t>按</w:t>
      </w:r>
      <w:r>
        <w:rPr>
          <w:rFonts w:ascii="仿宋" w:eastAsia="仿宋" w:hAnsi="仿宋" w:cs="仿宋" w:hint="eastAsia"/>
          <w:kern w:val="0"/>
          <w:sz w:val="32"/>
          <w:szCs w:val="32"/>
        </w:rPr>
        <w:t>教育规律办事，坚持“德、智、体、美、劳”全面发展；积极进行教育思想、教学内容、教学方法和教育手段的改革。</w:t>
      </w:r>
    </w:p>
    <w:p w:rsidR="00DE71EA" w:rsidRDefault="0086189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w:t>
      </w:r>
      <w:r>
        <w:rPr>
          <w:rFonts w:ascii="仿宋" w:eastAsia="仿宋" w:hAnsi="仿宋" w:cs="仿宋" w:hint="eastAsia"/>
          <w:kern w:val="0"/>
          <w:sz w:val="32"/>
          <w:szCs w:val="32"/>
        </w:rPr>
        <w:t>积极开展以普及为主的课外群体活动和体育传统项目运动队的训练；开展以预防为主、防治结合的卫生保健工作，做好常见病、多发病的预防和矫治。</w:t>
      </w:r>
    </w:p>
    <w:p w:rsidR="00DE71EA" w:rsidRDefault="0086189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加强美育，通过各学科和各种课外活动培养学生具有健康的审美观点。</w:t>
      </w:r>
    </w:p>
    <w:p w:rsidR="00DE71EA" w:rsidRDefault="0086189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lastRenderedPageBreak/>
        <w:t>5</w:t>
      </w:r>
      <w:r>
        <w:rPr>
          <w:rFonts w:ascii="仿宋" w:eastAsia="仿宋" w:hAnsi="仿宋" w:cs="仿宋" w:hint="eastAsia"/>
          <w:kern w:val="0"/>
          <w:sz w:val="32"/>
          <w:szCs w:val="32"/>
        </w:rPr>
        <w:t>、</w:t>
      </w:r>
      <w:r>
        <w:rPr>
          <w:rFonts w:ascii="仿宋" w:eastAsia="仿宋" w:hAnsi="仿宋" w:cs="仿宋" w:hint="eastAsia"/>
          <w:kern w:val="0"/>
          <w:sz w:val="32"/>
          <w:szCs w:val="32"/>
        </w:rPr>
        <w:t>根据学校规模，设置学校管理机构，建立健全各项规章制度和岗位责任制。</w:t>
      </w:r>
    </w:p>
    <w:p w:rsidR="00DE71EA" w:rsidRDefault="00861890">
      <w:pPr>
        <w:widowControl/>
        <w:ind w:firstLineChars="200" w:firstLine="640"/>
        <w:jc w:val="left"/>
        <w:rPr>
          <w:rFonts w:ascii="仿宋" w:eastAsia="仿宋" w:hAnsi="仿宋" w:cs="仿宋"/>
          <w:sz w:val="32"/>
          <w:szCs w:val="32"/>
        </w:rPr>
      </w:pPr>
      <w:r>
        <w:rPr>
          <w:rFonts w:ascii="仿宋" w:eastAsia="仿宋" w:hAnsi="仿宋" w:cs="仿宋" w:hint="eastAsia"/>
          <w:kern w:val="0"/>
          <w:sz w:val="32"/>
          <w:szCs w:val="32"/>
        </w:rPr>
        <w:t>6</w:t>
      </w:r>
      <w:r>
        <w:rPr>
          <w:rFonts w:ascii="仿宋" w:eastAsia="仿宋" w:hAnsi="仿宋" w:cs="仿宋" w:hint="eastAsia"/>
          <w:kern w:val="0"/>
          <w:sz w:val="32"/>
          <w:szCs w:val="32"/>
        </w:rPr>
        <w:t>、</w:t>
      </w:r>
      <w:r>
        <w:rPr>
          <w:rFonts w:ascii="仿宋" w:eastAsia="仿宋" w:hAnsi="仿宋" w:cs="仿宋" w:hint="eastAsia"/>
          <w:kern w:val="0"/>
          <w:sz w:val="32"/>
          <w:szCs w:val="32"/>
        </w:rPr>
        <w:t>坚持教书育人，服务育人，环境育人方针，加强对学生的思想品德教育，使学生的德智体全面发展。</w:t>
      </w:r>
    </w:p>
    <w:p w:rsidR="00DE71EA" w:rsidRDefault="00861890" w:rsidP="00D819CA">
      <w:pPr>
        <w:numPr>
          <w:ilvl w:val="0"/>
          <w:numId w:val="1"/>
        </w:numPr>
        <w:ind w:firstLineChars="200" w:firstLine="640"/>
        <w:jc w:val="left"/>
        <w:rPr>
          <w:rFonts w:ascii="宋体" w:cs="宋体"/>
          <w:sz w:val="32"/>
          <w:szCs w:val="32"/>
        </w:rPr>
      </w:pPr>
      <w:r>
        <w:rPr>
          <w:rFonts w:ascii="仿宋" w:eastAsia="仿宋" w:hAnsi="仿宋" w:cs="仿宋" w:hint="eastAsia"/>
          <w:b/>
          <w:bCs/>
          <w:sz w:val="32"/>
          <w:szCs w:val="32"/>
        </w:rPr>
        <w:t>机构设置</w:t>
      </w:r>
    </w:p>
    <w:p w:rsidR="00DE71EA" w:rsidRDefault="00861890">
      <w:pPr>
        <w:ind w:firstLineChars="200" w:firstLine="640"/>
        <w:jc w:val="left"/>
        <w:rPr>
          <w:rFonts w:ascii="宋体" w:cs="宋体"/>
          <w:sz w:val="84"/>
          <w:szCs w:val="84"/>
        </w:rPr>
      </w:pPr>
      <w:r>
        <w:rPr>
          <w:rFonts w:ascii="仿宋" w:eastAsia="仿宋" w:hAnsi="仿宋" w:cs="仿宋" w:hint="eastAsia"/>
          <w:sz w:val="32"/>
          <w:szCs w:val="32"/>
        </w:rPr>
        <w:t xml:space="preserve"> </w:t>
      </w:r>
      <w:r>
        <w:rPr>
          <w:rFonts w:ascii="仿宋" w:eastAsia="仿宋" w:hAnsi="仿宋" w:cs="仿宋" w:hint="eastAsia"/>
          <w:sz w:val="32"/>
          <w:szCs w:val="32"/>
        </w:rPr>
        <w:t>波密县古乡小学有</w:t>
      </w:r>
      <w:r>
        <w:rPr>
          <w:rFonts w:ascii="仿宋" w:eastAsia="仿宋" w:hAnsi="仿宋" w:cs="仿宋" w:hint="eastAsia"/>
          <w:sz w:val="32"/>
          <w:szCs w:val="32"/>
        </w:rPr>
        <w:t>4</w:t>
      </w:r>
      <w:r>
        <w:rPr>
          <w:rFonts w:ascii="仿宋" w:eastAsia="仿宋" w:hAnsi="仿宋" w:cs="仿宋" w:hint="eastAsia"/>
          <w:sz w:val="32"/>
          <w:szCs w:val="32"/>
        </w:rPr>
        <w:t>个内设机构。校办，教务处（藏文组、语文组、数学组），党建办公室，电教。</w:t>
      </w:r>
    </w:p>
    <w:p w:rsidR="00DE71EA" w:rsidRDefault="00861890">
      <w:pPr>
        <w:jc w:val="center"/>
        <w:rPr>
          <w:rFonts w:ascii="黑体" w:eastAsia="黑体" w:hAnsi="仿宋_GB2312" w:cs="仿宋_GB2312"/>
          <w:sz w:val="32"/>
          <w:szCs w:val="32"/>
        </w:rPr>
      </w:pPr>
      <w:r>
        <w:rPr>
          <w:rFonts w:ascii="黑体" w:eastAsia="黑体" w:hAnsi="仿宋_GB2312" w:cs="仿宋_GB2312" w:hint="eastAsia"/>
          <w:sz w:val="32"/>
          <w:szCs w:val="32"/>
        </w:rPr>
        <w:t>第二部分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古乡小学</w:t>
      </w:r>
      <w:r>
        <w:rPr>
          <w:rFonts w:ascii="黑体" w:eastAsia="黑体" w:hAnsi="仿宋_GB2312" w:cs="仿宋_GB2312" w:hint="eastAsia"/>
          <w:sz w:val="32"/>
          <w:szCs w:val="32"/>
        </w:rPr>
        <w:t>2</w:t>
      </w:r>
      <w:r>
        <w:rPr>
          <w:rFonts w:ascii="黑体" w:eastAsia="黑体" w:hAnsi="仿宋_GB2312" w:cs="仿宋_GB2312" w:hint="eastAsia"/>
          <w:sz w:val="32"/>
          <w:szCs w:val="32"/>
        </w:rPr>
        <w:t>017</w:t>
      </w:r>
      <w:r>
        <w:rPr>
          <w:rFonts w:ascii="黑体" w:eastAsia="黑体" w:hAnsi="仿宋_GB2312" w:cs="仿宋_GB2312" w:hint="eastAsia"/>
          <w:sz w:val="32"/>
          <w:szCs w:val="32"/>
        </w:rPr>
        <w:t>年度部门决算明细表</w:t>
      </w:r>
    </w:p>
    <w:p w:rsidR="00DE71EA" w:rsidRDefault="00861890">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DE71EA" w:rsidRDefault="00DE71EA">
      <w:pPr>
        <w:jc w:val="center"/>
        <w:rPr>
          <w:rFonts w:ascii="黑体" w:eastAsia="黑体" w:hAnsi="仿宋_GB2312" w:cs="仿宋_GB2312"/>
          <w:sz w:val="32"/>
          <w:szCs w:val="32"/>
        </w:rPr>
      </w:pPr>
    </w:p>
    <w:p w:rsidR="00DE71EA" w:rsidRDefault="00861890">
      <w:pPr>
        <w:jc w:val="center"/>
        <w:rPr>
          <w:rFonts w:ascii="宋体" w:cs="宋体"/>
          <w:sz w:val="84"/>
          <w:szCs w:val="84"/>
        </w:rPr>
      </w:pPr>
      <w:r>
        <w:rPr>
          <w:rFonts w:ascii="黑体" w:eastAsia="黑体" w:hAnsi="仿宋_GB2312" w:cs="仿宋_GB2312" w:hint="eastAsia"/>
          <w:sz w:val="32"/>
          <w:szCs w:val="32"/>
        </w:rPr>
        <w:t>第三部分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w:t>
      </w:r>
      <w:r>
        <w:rPr>
          <w:rFonts w:ascii="黑体" w:eastAsia="黑体" w:hAnsi="仿宋_GB2312" w:cs="仿宋_GB2312" w:hint="eastAsia"/>
          <w:sz w:val="32"/>
          <w:szCs w:val="32"/>
        </w:rPr>
        <w:t>古乡小学</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DE71EA" w:rsidRDefault="00861890">
      <w:pPr>
        <w:ind w:firstLineChars="150" w:firstLine="482"/>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DE71EA" w:rsidRDefault="00861890" w:rsidP="00D819CA">
      <w:pPr>
        <w:ind w:firstLineChars="150" w:firstLine="480"/>
        <w:jc w:val="left"/>
        <w:rPr>
          <w:rFonts w:ascii="仿宋_GB2312" w:eastAsia="仿宋_GB2312"/>
          <w:sz w:val="32"/>
          <w:szCs w:val="32"/>
        </w:rPr>
      </w:pPr>
      <w:r>
        <w:rPr>
          <w:rFonts w:ascii="仿宋_GB2312" w:eastAsia="仿宋_GB2312" w:hint="eastAsia"/>
          <w:sz w:val="32"/>
          <w:szCs w:val="32"/>
        </w:rPr>
        <w:t>古乡小学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4916363.62</w:t>
      </w:r>
      <w:r>
        <w:rPr>
          <w:rFonts w:ascii="仿宋_GB2312" w:eastAsia="仿宋_GB2312" w:hint="eastAsia"/>
          <w:sz w:val="32"/>
          <w:szCs w:val="32"/>
        </w:rPr>
        <w:t>元，支出合计</w:t>
      </w:r>
      <w:r>
        <w:rPr>
          <w:rFonts w:ascii="仿宋_GB2312" w:eastAsia="仿宋_GB2312" w:hint="eastAsia"/>
          <w:sz w:val="32"/>
          <w:szCs w:val="32"/>
        </w:rPr>
        <w:t>4916363.62</w:t>
      </w:r>
      <w:r>
        <w:rPr>
          <w:rFonts w:ascii="仿宋_GB2312" w:eastAsia="仿宋_GB2312" w:hint="eastAsia"/>
          <w:sz w:val="32"/>
          <w:szCs w:val="32"/>
        </w:rPr>
        <w:t>元</w:t>
      </w:r>
      <w:r>
        <w:rPr>
          <w:rFonts w:ascii="仿宋_GB2312" w:eastAsia="仿宋_GB2312" w:hint="eastAsia"/>
          <w:sz w:val="32"/>
          <w:szCs w:val="32"/>
        </w:rPr>
        <w:t>，</w:t>
      </w:r>
      <w:r w:rsidR="00D819CA">
        <w:rPr>
          <w:rFonts w:ascii="仿宋_GB2312" w:eastAsia="仿宋_GB2312" w:hint="eastAsia"/>
          <w:sz w:val="32"/>
          <w:szCs w:val="32"/>
        </w:rPr>
        <w:t>该单位为本年度新增单位，故无与上一年对比数据。</w:t>
      </w:r>
    </w:p>
    <w:p w:rsidR="00DE71EA" w:rsidRDefault="00861890">
      <w:pPr>
        <w:ind w:firstLineChars="150" w:firstLine="482"/>
        <w:jc w:val="left"/>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sz w:val="32"/>
          <w:szCs w:val="32"/>
        </w:rPr>
        <w:t>2017</w:t>
      </w:r>
      <w:r>
        <w:rPr>
          <w:rFonts w:ascii="仿宋_GB2312" w:eastAsia="仿宋_GB2312" w:hint="eastAsia"/>
          <w:b/>
          <w:sz w:val="32"/>
          <w:szCs w:val="32"/>
        </w:rPr>
        <w:t>年度收入情况说明</w:t>
      </w:r>
    </w:p>
    <w:p w:rsidR="00DE71EA" w:rsidRDefault="00861890">
      <w:pPr>
        <w:ind w:firstLineChars="150" w:firstLine="480"/>
        <w:jc w:val="left"/>
        <w:rPr>
          <w:rFonts w:ascii="仿宋_GB2312" w:eastAsia="仿宋_GB2312"/>
          <w:sz w:val="32"/>
          <w:szCs w:val="32"/>
        </w:rPr>
      </w:pPr>
      <w:r>
        <w:rPr>
          <w:rFonts w:ascii="仿宋_GB2312" w:eastAsia="仿宋_GB2312" w:hint="eastAsia"/>
          <w:sz w:val="32"/>
          <w:szCs w:val="32"/>
        </w:rPr>
        <w:t>古乡小学</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4916363.62</w:t>
      </w:r>
      <w:r>
        <w:rPr>
          <w:rFonts w:ascii="仿宋_GB2312" w:eastAsia="仿宋_GB2312" w:hint="eastAsia"/>
          <w:sz w:val="32"/>
          <w:szCs w:val="32"/>
        </w:rPr>
        <w:t>元，全部为财政拨款收入</w:t>
      </w:r>
      <w:r>
        <w:rPr>
          <w:rFonts w:ascii="仿宋_GB2312" w:eastAsia="仿宋_GB2312" w:hint="eastAsia"/>
          <w:sz w:val="32"/>
          <w:szCs w:val="32"/>
        </w:rPr>
        <w:t>。</w:t>
      </w:r>
    </w:p>
    <w:p w:rsidR="00DE71EA" w:rsidRDefault="00861890">
      <w:pPr>
        <w:ind w:firstLineChars="150" w:firstLine="482"/>
        <w:jc w:val="left"/>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DE71EA" w:rsidRDefault="00861890">
      <w:pPr>
        <w:ind w:firstLineChars="150" w:firstLine="480"/>
        <w:jc w:val="left"/>
        <w:rPr>
          <w:rFonts w:ascii="仿宋_GB2312" w:eastAsia="仿宋_GB2312"/>
          <w:sz w:val="32"/>
          <w:szCs w:val="32"/>
        </w:rPr>
      </w:pPr>
      <w:r>
        <w:rPr>
          <w:rFonts w:ascii="仿宋_GB2312" w:eastAsia="仿宋_GB2312" w:hint="eastAsia"/>
          <w:sz w:val="32"/>
          <w:szCs w:val="32"/>
        </w:rPr>
        <w:t>古乡小学</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4916363.62</w:t>
      </w:r>
      <w:r>
        <w:rPr>
          <w:rFonts w:ascii="仿宋_GB2312" w:eastAsia="仿宋_GB2312" w:hint="eastAsia"/>
          <w:sz w:val="32"/>
          <w:szCs w:val="32"/>
        </w:rPr>
        <w:t>元，按支出经济分，其中：工资福利支出</w:t>
      </w:r>
      <w:r>
        <w:rPr>
          <w:rFonts w:ascii="仿宋_GB2312" w:eastAsia="仿宋_GB2312" w:hint="eastAsia"/>
          <w:sz w:val="32"/>
          <w:szCs w:val="32"/>
        </w:rPr>
        <w:t>3202304.52</w:t>
      </w:r>
      <w:r>
        <w:rPr>
          <w:rFonts w:ascii="仿宋_GB2312" w:eastAsia="仿宋_GB2312" w:hint="eastAsia"/>
          <w:sz w:val="32"/>
          <w:szCs w:val="32"/>
        </w:rPr>
        <w:t>元，占总支出的</w:t>
      </w:r>
      <w:r>
        <w:rPr>
          <w:rFonts w:ascii="仿宋_GB2312" w:eastAsia="仿宋_GB2312" w:hint="eastAsia"/>
          <w:sz w:val="32"/>
          <w:szCs w:val="32"/>
        </w:rPr>
        <w:t>65</w:t>
      </w:r>
      <w:r>
        <w:rPr>
          <w:rFonts w:ascii="仿宋_GB2312" w:eastAsia="仿宋_GB2312" w:hint="eastAsia"/>
          <w:sz w:val="32"/>
          <w:szCs w:val="32"/>
        </w:rPr>
        <w:t>%</w:t>
      </w:r>
      <w:r>
        <w:rPr>
          <w:rFonts w:ascii="仿宋_GB2312" w:eastAsia="仿宋_GB2312" w:hint="eastAsia"/>
          <w:sz w:val="32"/>
          <w:szCs w:val="32"/>
        </w:rPr>
        <w:t>；商品和服</w:t>
      </w:r>
      <w:r>
        <w:rPr>
          <w:rFonts w:ascii="仿宋_GB2312" w:eastAsia="仿宋_GB2312" w:hint="eastAsia"/>
          <w:sz w:val="32"/>
          <w:szCs w:val="32"/>
        </w:rPr>
        <w:t>务支出</w:t>
      </w:r>
      <w:r>
        <w:rPr>
          <w:rFonts w:ascii="仿宋_GB2312" w:eastAsia="仿宋_GB2312" w:hint="eastAsia"/>
          <w:sz w:val="32"/>
          <w:szCs w:val="32"/>
        </w:rPr>
        <w:t>355431.3</w:t>
      </w:r>
      <w:r>
        <w:rPr>
          <w:rFonts w:ascii="仿宋_GB2312" w:eastAsia="仿宋_GB2312" w:hint="eastAsia"/>
          <w:sz w:val="32"/>
          <w:szCs w:val="32"/>
        </w:rPr>
        <w:t>元，占总支出的</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，对个人和家</w:t>
      </w:r>
      <w:r>
        <w:rPr>
          <w:rFonts w:ascii="仿宋_GB2312" w:eastAsia="仿宋_GB2312" w:hint="eastAsia"/>
          <w:sz w:val="32"/>
          <w:szCs w:val="32"/>
        </w:rPr>
        <w:lastRenderedPageBreak/>
        <w:t>庭补助支出</w:t>
      </w:r>
      <w:r>
        <w:rPr>
          <w:rFonts w:ascii="仿宋_GB2312" w:eastAsia="仿宋_GB2312" w:hint="eastAsia"/>
          <w:sz w:val="32"/>
          <w:szCs w:val="32"/>
        </w:rPr>
        <w:t>1346087.8</w:t>
      </w:r>
      <w:r>
        <w:rPr>
          <w:rFonts w:ascii="仿宋_GB2312" w:eastAsia="仿宋_GB2312" w:hint="eastAsia"/>
          <w:sz w:val="32"/>
          <w:szCs w:val="32"/>
        </w:rPr>
        <w:t>元，占总支出的</w:t>
      </w:r>
      <w:r>
        <w:rPr>
          <w:rFonts w:ascii="仿宋_GB2312" w:eastAsia="仿宋_GB2312" w:hint="eastAsia"/>
          <w:sz w:val="32"/>
          <w:szCs w:val="32"/>
        </w:rPr>
        <w:t>27</w:t>
      </w:r>
      <w:r>
        <w:rPr>
          <w:rFonts w:ascii="仿宋_GB2312" w:eastAsia="仿宋_GB2312" w:hint="eastAsia"/>
          <w:sz w:val="32"/>
          <w:szCs w:val="32"/>
        </w:rPr>
        <w:t>%</w:t>
      </w:r>
      <w:r>
        <w:rPr>
          <w:rFonts w:ascii="仿宋_GB2312" w:eastAsia="仿宋_GB2312" w:hint="eastAsia"/>
          <w:sz w:val="32"/>
          <w:szCs w:val="32"/>
        </w:rPr>
        <w:t>；其他资本性支出</w:t>
      </w:r>
      <w:r>
        <w:rPr>
          <w:rFonts w:ascii="仿宋_GB2312" w:eastAsia="仿宋_GB2312" w:hint="eastAsia"/>
          <w:sz w:val="32"/>
          <w:szCs w:val="32"/>
        </w:rPr>
        <w:t>12540</w:t>
      </w:r>
      <w:r>
        <w:rPr>
          <w:rFonts w:ascii="仿宋_GB2312" w:eastAsia="仿宋_GB2312" w:hint="eastAsia"/>
          <w:sz w:val="32"/>
          <w:szCs w:val="32"/>
        </w:rPr>
        <w:t>元，占总支出的</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w:t>
      </w:r>
    </w:p>
    <w:p w:rsidR="00DE71EA" w:rsidRDefault="00861890">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DE71EA" w:rsidRDefault="00861890">
      <w:pPr>
        <w:ind w:firstLineChars="150" w:firstLine="480"/>
        <w:jc w:val="left"/>
        <w:rPr>
          <w:rFonts w:ascii="仿宋_GB2312" w:eastAsia="仿宋_GB2312"/>
          <w:sz w:val="32"/>
          <w:szCs w:val="32"/>
        </w:rPr>
      </w:pPr>
      <w:r>
        <w:rPr>
          <w:rFonts w:ascii="仿宋_GB2312" w:eastAsia="仿宋_GB2312" w:hint="eastAsia"/>
          <w:sz w:val="32"/>
          <w:szCs w:val="32"/>
        </w:rPr>
        <w:t>古乡小学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4916363.62</w:t>
      </w:r>
      <w:r>
        <w:rPr>
          <w:rFonts w:ascii="仿宋_GB2312" w:eastAsia="仿宋_GB2312" w:hint="eastAsia"/>
          <w:sz w:val="32"/>
          <w:szCs w:val="32"/>
        </w:rPr>
        <w:t>元，支出合计</w:t>
      </w:r>
      <w:r>
        <w:rPr>
          <w:rFonts w:ascii="仿宋_GB2312" w:eastAsia="仿宋_GB2312" w:hint="eastAsia"/>
          <w:sz w:val="32"/>
          <w:szCs w:val="32"/>
        </w:rPr>
        <w:t>4916363.62</w:t>
      </w:r>
      <w:r>
        <w:rPr>
          <w:rFonts w:ascii="仿宋_GB2312" w:eastAsia="仿宋_GB2312" w:hint="eastAsia"/>
          <w:sz w:val="32"/>
          <w:szCs w:val="32"/>
        </w:rPr>
        <w:t>元。</w:t>
      </w:r>
    </w:p>
    <w:p w:rsidR="00DE71EA" w:rsidRDefault="00861890">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DE71EA" w:rsidRDefault="00861890">
      <w:pPr>
        <w:ind w:firstLineChars="150" w:firstLine="480"/>
        <w:jc w:val="left"/>
        <w:rPr>
          <w:rFonts w:ascii="仿宋_GB2312" w:eastAsia="仿宋_GB2312"/>
          <w:kern w:val="0"/>
          <w:sz w:val="32"/>
          <w:szCs w:val="32"/>
        </w:rPr>
      </w:pPr>
      <w:r>
        <w:rPr>
          <w:rFonts w:ascii="仿宋_GB2312" w:eastAsia="仿宋_GB2312" w:hint="eastAsia"/>
          <w:kern w:val="0"/>
          <w:sz w:val="32"/>
          <w:szCs w:val="32"/>
        </w:rPr>
        <w:t>古乡小学</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4916363.62</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w:t>
      </w:r>
      <w:r>
        <w:rPr>
          <w:rFonts w:ascii="仿宋_GB2312" w:eastAsia="仿宋_GB2312" w:hint="eastAsia"/>
          <w:sz w:val="32"/>
          <w:szCs w:val="32"/>
        </w:rPr>
        <w:t>4228726.62</w:t>
      </w:r>
      <w:r>
        <w:rPr>
          <w:rFonts w:ascii="仿宋_GB2312" w:eastAsia="仿宋_GB2312" w:hint="eastAsia"/>
          <w:sz w:val="32"/>
          <w:szCs w:val="32"/>
        </w:rPr>
        <w:t>元，占总支出的</w:t>
      </w:r>
      <w:r>
        <w:rPr>
          <w:rFonts w:ascii="仿宋_GB2312" w:eastAsia="仿宋_GB2312" w:hint="eastAsia"/>
          <w:sz w:val="32"/>
          <w:szCs w:val="32"/>
        </w:rPr>
        <w:t>86</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687637</w:t>
      </w:r>
      <w:r>
        <w:rPr>
          <w:rFonts w:ascii="仿宋_GB2312" w:eastAsia="仿宋_GB2312" w:hint="eastAsia"/>
          <w:sz w:val="32"/>
          <w:szCs w:val="32"/>
        </w:rPr>
        <w:t>元，占总支出</w:t>
      </w:r>
      <w:r>
        <w:rPr>
          <w:rFonts w:ascii="仿宋_GB2312" w:eastAsia="仿宋_GB2312" w:hint="eastAsia"/>
          <w:sz w:val="32"/>
          <w:szCs w:val="32"/>
        </w:rPr>
        <w:t>14%</w:t>
      </w:r>
      <w:r>
        <w:rPr>
          <w:rFonts w:ascii="仿宋_GB2312" w:eastAsia="仿宋_GB2312" w:hint="eastAsia"/>
          <w:sz w:val="32"/>
          <w:szCs w:val="32"/>
        </w:rPr>
        <w:t>。</w:t>
      </w:r>
    </w:p>
    <w:p w:rsidR="00DE71EA" w:rsidRDefault="00861890">
      <w:pPr>
        <w:ind w:firstLineChars="200" w:firstLine="643"/>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DE71EA" w:rsidRDefault="00861890">
      <w:pPr>
        <w:ind w:firstLineChars="150" w:firstLine="480"/>
        <w:jc w:val="left"/>
        <w:rPr>
          <w:rFonts w:ascii="仿宋_GB2312" w:eastAsia="仿宋_GB2312"/>
          <w:sz w:val="32"/>
          <w:szCs w:val="32"/>
        </w:rPr>
      </w:pPr>
      <w:r>
        <w:rPr>
          <w:rFonts w:ascii="仿宋_GB2312" w:eastAsia="仿宋_GB2312" w:hint="eastAsia"/>
          <w:sz w:val="32"/>
          <w:szCs w:val="32"/>
        </w:rPr>
        <w:t>古乡小学</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4916363.62</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4548392.32</w:t>
      </w:r>
      <w:r>
        <w:rPr>
          <w:rFonts w:ascii="仿宋_GB2312" w:eastAsia="仿宋_GB2312" w:hint="eastAsia"/>
          <w:sz w:val="32"/>
          <w:szCs w:val="32"/>
        </w:rPr>
        <w:t>元，占总支出的</w:t>
      </w:r>
      <w:r>
        <w:rPr>
          <w:rFonts w:ascii="仿宋_GB2312" w:eastAsia="仿宋_GB2312" w:hint="eastAsia"/>
          <w:sz w:val="32"/>
          <w:szCs w:val="32"/>
        </w:rPr>
        <w:t>92</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367971.3</w:t>
      </w:r>
      <w:r>
        <w:rPr>
          <w:rFonts w:ascii="仿宋_GB2312" w:eastAsia="仿宋_GB2312" w:hint="eastAsia"/>
          <w:sz w:val="32"/>
          <w:szCs w:val="32"/>
        </w:rPr>
        <w:t>元，占总支出的</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。主要包括办公费、水费、电费、邮电费、取暖费、差旅费、维修费、培训费、公务接待费、专用材料费、福利费、公车运行维护费、其他交通费、其他商品和服务支出、办公设备购置、专用设备购置等。</w:t>
      </w:r>
    </w:p>
    <w:p w:rsidR="00DE71EA" w:rsidRDefault="00861890">
      <w:pPr>
        <w:ind w:firstLineChars="150" w:firstLine="482"/>
        <w:jc w:val="left"/>
        <w:rPr>
          <w:rFonts w:ascii="仿宋_GB2312" w:eastAsia="仿宋_GB2312"/>
          <w:b/>
          <w:sz w:val="32"/>
          <w:szCs w:val="32"/>
        </w:rPr>
      </w:pPr>
      <w:r>
        <w:rPr>
          <w:rFonts w:ascii="仿宋_GB2312" w:eastAsia="仿宋_GB2312" w:hint="eastAsia"/>
          <w:b/>
          <w:sz w:val="32"/>
          <w:szCs w:val="32"/>
        </w:rPr>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w:t>
      </w:r>
      <w:r>
        <w:rPr>
          <w:rFonts w:ascii="仿宋_GB2312" w:eastAsia="仿宋_GB2312" w:hint="eastAsia"/>
          <w:b/>
          <w:sz w:val="32"/>
          <w:szCs w:val="32"/>
        </w:rPr>
        <w:lastRenderedPageBreak/>
        <w:t>情况说明</w:t>
      </w:r>
    </w:p>
    <w:p w:rsidR="00DE71EA" w:rsidRDefault="00861890">
      <w:pPr>
        <w:ind w:firstLineChars="150" w:firstLine="480"/>
        <w:jc w:val="left"/>
        <w:rPr>
          <w:rFonts w:ascii="仿宋_GB2312" w:eastAsia="仿宋_GB2312"/>
          <w:sz w:val="32"/>
          <w:szCs w:val="32"/>
        </w:rPr>
      </w:pPr>
      <w:r>
        <w:rPr>
          <w:rFonts w:ascii="仿宋_GB2312" w:eastAsia="仿宋_GB2312" w:hint="eastAsia"/>
          <w:sz w:val="32"/>
          <w:szCs w:val="32"/>
        </w:rPr>
        <w:t>古乡小学</w:t>
      </w:r>
      <w:r>
        <w:rPr>
          <w:rFonts w:ascii="仿宋_GB2312" w:eastAsia="仿宋_GB2312" w:hint="eastAsia"/>
          <w:sz w:val="32"/>
          <w:szCs w:val="32"/>
        </w:rPr>
        <w:t>2017</w:t>
      </w:r>
      <w:r>
        <w:rPr>
          <w:rFonts w:ascii="仿宋_GB2312" w:eastAsia="仿宋_GB2312" w:hint="eastAsia"/>
          <w:sz w:val="32"/>
          <w:szCs w:val="32"/>
        </w:rPr>
        <w:t>年度</w:t>
      </w:r>
      <w:r>
        <w:rPr>
          <w:rFonts w:ascii="仿宋_GB2312" w:eastAsia="仿宋_GB2312" w:hint="eastAsia"/>
          <w:sz w:val="32"/>
          <w:szCs w:val="32"/>
        </w:rPr>
        <w:t>未发生</w:t>
      </w:r>
      <w:r>
        <w:rPr>
          <w:rFonts w:ascii="仿宋_GB2312" w:eastAsia="仿宋_GB2312" w:hint="eastAsia"/>
          <w:sz w:val="32"/>
          <w:szCs w:val="32"/>
        </w:rPr>
        <w:t>“三公”经费</w:t>
      </w:r>
    </w:p>
    <w:p w:rsidR="00DE71EA" w:rsidRDefault="00861890">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DE71EA" w:rsidRDefault="00861890">
      <w:pPr>
        <w:ind w:firstLineChars="150" w:firstLine="480"/>
        <w:jc w:val="left"/>
        <w:rPr>
          <w:rFonts w:ascii="仿宋_GB2312" w:eastAsia="仿宋_GB2312"/>
          <w:sz w:val="32"/>
          <w:szCs w:val="32"/>
        </w:rPr>
      </w:pPr>
      <w:r>
        <w:rPr>
          <w:rFonts w:ascii="仿宋_GB2312" w:eastAsia="仿宋_GB2312" w:hint="eastAsia"/>
          <w:sz w:val="32"/>
          <w:szCs w:val="32"/>
        </w:rPr>
        <w:t>（一）机关运行经费支出情况。</w:t>
      </w:r>
      <w:r>
        <w:rPr>
          <w:rFonts w:ascii="仿宋_GB2312" w:eastAsia="仿宋_GB2312" w:hint="eastAsia"/>
          <w:sz w:val="32"/>
          <w:szCs w:val="32"/>
        </w:rPr>
        <w:t>古乡小学</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367971.3</w:t>
      </w:r>
      <w:r>
        <w:rPr>
          <w:rFonts w:ascii="仿宋_GB2312" w:eastAsia="仿宋_GB2312" w:hint="eastAsia"/>
          <w:sz w:val="32"/>
          <w:szCs w:val="32"/>
        </w:rPr>
        <w:t>元</w:t>
      </w:r>
      <w:r>
        <w:rPr>
          <w:rFonts w:ascii="仿宋_GB2312" w:eastAsia="仿宋_GB2312" w:hint="eastAsia"/>
          <w:sz w:val="32"/>
          <w:szCs w:val="32"/>
        </w:rPr>
        <w:t>，</w:t>
      </w:r>
      <w:r w:rsidR="00D819CA">
        <w:rPr>
          <w:rFonts w:ascii="仿宋_GB2312" w:eastAsia="仿宋_GB2312" w:hint="eastAsia"/>
          <w:sz w:val="32"/>
          <w:szCs w:val="32"/>
        </w:rPr>
        <w:t>该单位为本年度新增单位，故无与上一年对比数据。</w:t>
      </w:r>
    </w:p>
    <w:p w:rsidR="00DE71EA" w:rsidRDefault="00861890">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）国有资产占有使用情况。</w:t>
      </w:r>
    </w:p>
    <w:p w:rsidR="00DE71EA" w:rsidRDefault="00861890">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古乡小学无车辆。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836.33</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万元。</w:t>
      </w:r>
    </w:p>
    <w:p w:rsidR="00DE71EA" w:rsidRDefault="00861890">
      <w:p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政府采购情况。</w:t>
      </w:r>
      <w:r>
        <w:rPr>
          <w:rFonts w:ascii="仿宋_GB2312" w:eastAsia="仿宋_GB2312" w:hAnsi="仿宋_GB2312" w:cs="仿宋_GB2312" w:hint="eastAsia"/>
          <w:sz w:val="32"/>
          <w:szCs w:val="32"/>
        </w:rPr>
        <w:t>古乡小学</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年度无政府采购。</w:t>
      </w:r>
    </w:p>
    <w:p w:rsidR="00DE71EA" w:rsidRDefault="00861890" w:rsidP="00172524">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DE71EA" w:rsidRDefault="00861890">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DE71EA" w:rsidRDefault="00861890">
      <w:pPr>
        <w:ind w:firstLineChars="150" w:firstLine="480"/>
        <w:jc w:val="lef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古乡小学</w:t>
      </w:r>
      <w:r>
        <w:rPr>
          <w:rFonts w:ascii="仿宋_GB2312" w:eastAsia="仿宋_GB2312" w:hint="eastAsia"/>
          <w:sz w:val="32"/>
          <w:szCs w:val="32"/>
        </w:rPr>
        <w:t>无重大项目</w:t>
      </w: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bookmarkStart w:id="0" w:name="_GoBack"/>
      <w:bookmarkEnd w:id="0"/>
    </w:p>
    <w:p w:rsidR="00DE71EA" w:rsidRDefault="00861890">
      <w:pPr>
        <w:jc w:val="center"/>
        <w:rPr>
          <w:rFonts w:ascii="黑体" w:eastAsia="黑体"/>
          <w:sz w:val="32"/>
          <w:szCs w:val="32"/>
        </w:rPr>
      </w:pPr>
      <w:r>
        <w:rPr>
          <w:rFonts w:ascii="黑体" w:eastAsia="黑体" w:hint="eastAsia"/>
          <w:sz w:val="32"/>
          <w:szCs w:val="32"/>
        </w:rPr>
        <w:t>第四部分</w:t>
      </w:r>
      <w:r>
        <w:rPr>
          <w:rFonts w:ascii="黑体" w:eastAsia="黑体" w:hint="eastAsia"/>
          <w:sz w:val="32"/>
          <w:szCs w:val="32"/>
        </w:rPr>
        <w:t>名词解释</w:t>
      </w:r>
    </w:p>
    <w:p w:rsidR="00DE71EA" w:rsidRDefault="00861890" w:rsidP="00D819CA">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DE71EA" w:rsidRDefault="00861890">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DE71EA" w:rsidRDefault="00861890" w:rsidP="00D819CA">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DE71EA" w:rsidRDefault="00861890" w:rsidP="00D819CA">
      <w:pPr>
        <w:ind w:firstLineChars="200" w:firstLine="640"/>
        <w:rPr>
          <w:rFonts w:ascii="仿宋" w:eastAsia="仿宋" w:hAnsi="仿宋" w:cs="仿宋"/>
          <w:sz w:val="32"/>
          <w:szCs w:val="32"/>
        </w:rPr>
      </w:pPr>
      <w:r>
        <w:rPr>
          <w:rFonts w:ascii="仿宋" w:eastAsia="仿宋" w:hAnsi="仿宋" w:cs="仿宋" w:hint="eastAsia"/>
          <w:b/>
          <w:bCs/>
          <w:sz w:val="32"/>
          <w:szCs w:val="32"/>
        </w:rPr>
        <w:t>四、小学教育，</w:t>
      </w:r>
      <w:r>
        <w:rPr>
          <w:rFonts w:ascii="仿宋" w:eastAsia="仿宋" w:hAnsi="仿宋" w:cs="仿宋" w:hint="eastAsia"/>
          <w:sz w:val="32"/>
          <w:szCs w:val="32"/>
        </w:rPr>
        <w:t>反映各部门举办的小学教育支出。政府各部门对社会中介组织等举办的小学资助，如捐赠、补贴等。</w:t>
      </w:r>
    </w:p>
    <w:p w:rsidR="00DE71EA" w:rsidRDefault="00861890" w:rsidP="00D819CA">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DE71EA" w:rsidRDefault="00861890" w:rsidP="00D819CA">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DE71EA" w:rsidRDefault="00861890" w:rsidP="00D819CA">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DE71EA" w:rsidRDefault="00861890" w:rsidP="00D819CA">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DE71EA" w:rsidRDefault="00861890" w:rsidP="00D819CA">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DE71EA" w:rsidRDefault="00861890" w:rsidP="00D819CA">
      <w:pPr>
        <w:ind w:firstLineChars="200" w:firstLine="640"/>
        <w:jc w:val="left"/>
        <w:rPr>
          <w:rFonts w:ascii="仿宋" w:eastAsia="仿宋" w:hAnsi="仿宋" w:cs="仿宋"/>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费、公务用车购置及运行费和公务接待费，其中，因公出国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的国际旅费、国外城市间交通费、住宿费、伙食费、培训费、公杂费等支出；公务用车购置及运行费反</w:t>
      </w:r>
      <w:r>
        <w:rPr>
          <w:rFonts w:ascii="仿宋" w:eastAsia="仿宋" w:hAnsi="仿宋" w:cs="仿宋" w:hint="eastAsia"/>
          <w:sz w:val="32"/>
          <w:szCs w:val="32"/>
        </w:rPr>
        <w:lastRenderedPageBreak/>
        <w:t>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及租用费、燃料费、维修费、过路过桥费、保险费、安全奖励费用等支出；公务接待费反映单位按规定开支的各类公务接待（含外宾接待）支出。</w:t>
      </w: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left"/>
        <w:rPr>
          <w:rFonts w:ascii="宋体" w:cs="宋体"/>
          <w:sz w:val="32"/>
          <w:szCs w:val="32"/>
        </w:rPr>
      </w:pPr>
    </w:p>
    <w:p w:rsidR="00DE71EA" w:rsidRDefault="00DE71EA">
      <w:pPr>
        <w:jc w:val="center"/>
        <w:rPr>
          <w:rFonts w:ascii="宋体" w:hAnsi="宋体" w:cs="宋体"/>
          <w:b/>
          <w:bCs/>
          <w:sz w:val="84"/>
          <w:szCs w:val="84"/>
        </w:rPr>
      </w:pPr>
    </w:p>
    <w:p w:rsidR="00DE71EA" w:rsidRDefault="00DE71EA">
      <w:pPr>
        <w:jc w:val="center"/>
        <w:rPr>
          <w:rFonts w:ascii="宋体" w:hAnsi="宋体" w:cs="宋体"/>
          <w:b/>
          <w:bCs/>
          <w:sz w:val="84"/>
          <w:szCs w:val="84"/>
        </w:rPr>
      </w:pPr>
    </w:p>
    <w:p w:rsidR="00DE71EA" w:rsidRDefault="00DE71EA">
      <w:pPr>
        <w:jc w:val="center"/>
        <w:rPr>
          <w:rFonts w:ascii="宋体" w:hAnsi="宋体" w:cs="宋体"/>
          <w:b/>
          <w:bCs/>
          <w:sz w:val="84"/>
          <w:szCs w:val="84"/>
        </w:rPr>
      </w:pPr>
    </w:p>
    <w:p w:rsidR="00DE71EA" w:rsidRDefault="00DE71EA">
      <w:pPr>
        <w:jc w:val="center"/>
        <w:rPr>
          <w:rFonts w:ascii="宋体" w:hAnsi="宋体" w:cs="宋体"/>
          <w:b/>
          <w:bCs/>
          <w:sz w:val="84"/>
          <w:szCs w:val="84"/>
        </w:rPr>
      </w:pPr>
    </w:p>
    <w:p w:rsidR="00DE71EA" w:rsidRDefault="00DE71EA">
      <w:pPr>
        <w:jc w:val="center"/>
        <w:rPr>
          <w:rFonts w:ascii="宋体" w:hAnsi="宋体" w:cs="宋体"/>
          <w:b/>
          <w:bCs/>
          <w:sz w:val="84"/>
          <w:szCs w:val="84"/>
        </w:rPr>
      </w:pPr>
    </w:p>
    <w:p w:rsidR="00DE71EA" w:rsidRDefault="00DE71EA">
      <w:pPr>
        <w:jc w:val="center"/>
        <w:rPr>
          <w:rFonts w:ascii="宋体" w:hAnsi="宋体" w:cs="宋体"/>
          <w:b/>
          <w:bCs/>
          <w:sz w:val="84"/>
          <w:szCs w:val="84"/>
        </w:rPr>
      </w:pPr>
    </w:p>
    <w:p w:rsidR="00DE71EA" w:rsidRDefault="00DE71EA">
      <w:pPr>
        <w:jc w:val="center"/>
        <w:rPr>
          <w:rFonts w:ascii="宋体" w:hAnsi="宋体" w:cs="宋体"/>
          <w:b/>
          <w:bCs/>
          <w:sz w:val="84"/>
          <w:szCs w:val="84"/>
        </w:rPr>
      </w:pPr>
    </w:p>
    <w:p w:rsidR="00DE71EA" w:rsidRDefault="00DE71EA">
      <w:pPr>
        <w:jc w:val="center"/>
        <w:rPr>
          <w:rFonts w:ascii="宋体" w:hAnsi="宋体" w:cs="宋体"/>
          <w:b/>
          <w:bCs/>
          <w:sz w:val="84"/>
          <w:szCs w:val="84"/>
        </w:rPr>
      </w:pPr>
    </w:p>
    <w:p w:rsidR="00DE71EA" w:rsidRDefault="00DE71EA">
      <w:pPr>
        <w:jc w:val="left"/>
        <w:rPr>
          <w:rFonts w:ascii="宋体" w:cs="宋体"/>
          <w:sz w:val="32"/>
          <w:szCs w:val="32"/>
        </w:rPr>
      </w:pPr>
    </w:p>
    <w:sectPr w:rsidR="00DE71EA" w:rsidSect="00DE71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890" w:rsidRDefault="00861890" w:rsidP="00D819CA">
      <w:r>
        <w:separator/>
      </w:r>
    </w:p>
  </w:endnote>
  <w:endnote w:type="continuationSeparator" w:id="1">
    <w:p w:rsidR="00861890" w:rsidRDefault="00861890" w:rsidP="00D81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890" w:rsidRDefault="00861890" w:rsidP="00D819CA">
      <w:r>
        <w:separator/>
      </w:r>
    </w:p>
  </w:footnote>
  <w:footnote w:type="continuationSeparator" w:id="1">
    <w:p w:rsidR="00861890" w:rsidRDefault="00861890" w:rsidP="00D81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79589"/>
    <w:multiLevelType w:val="singleLevel"/>
    <w:tmpl w:val="1717958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172524"/>
    <w:rsid w:val="001C6A8F"/>
    <w:rsid w:val="002F4575"/>
    <w:rsid w:val="0034423A"/>
    <w:rsid w:val="003A3CA8"/>
    <w:rsid w:val="003F06E8"/>
    <w:rsid w:val="004B65DA"/>
    <w:rsid w:val="00526525"/>
    <w:rsid w:val="00556E7A"/>
    <w:rsid w:val="00561E01"/>
    <w:rsid w:val="005C08CD"/>
    <w:rsid w:val="006C5306"/>
    <w:rsid w:val="007F1BDF"/>
    <w:rsid w:val="00861890"/>
    <w:rsid w:val="00872045"/>
    <w:rsid w:val="008D47CA"/>
    <w:rsid w:val="008E320D"/>
    <w:rsid w:val="00993109"/>
    <w:rsid w:val="00AB2068"/>
    <w:rsid w:val="00B1573A"/>
    <w:rsid w:val="00B3516D"/>
    <w:rsid w:val="00BB4D23"/>
    <w:rsid w:val="00C50B6C"/>
    <w:rsid w:val="00D51BE3"/>
    <w:rsid w:val="00D819CA"/>
    <w:rsid w:val="00DA0336"/>
    <w:rsid w:val="00DE71EA"/>
    <w:rsid w:val="00ED4163"/>
    <w:rsid w:val="00FD3AA2"/>
    <w:rsid w:val="00FE6750"/>
    <w:rsid w:val="05222AFD"/>
    <w:rsid w:val="0A462219"/>
    <w:rsid w:val="0C8F165F"/>
    <w:rsid w:val="0DC378EA"/>
    <w:rsid w:val="0F057242"/>
    <w:rsid w:val="141C40BB"/>
    <w:rsid w:val="149F23CA"/>
    <w:rsid w:val="1AB734D9"/>
    <w:rsid w:val="1E7C7E1A"/>
    <w:rsid w:val="1F6E5281"/>
    <w:rsid w:val="21A426F7"/>
    <w:rsid w:val="226613A6"/>
    <w:rsid w:val="22F02809"/>
    <w:rsid w:val="237C091D"/>
    <w:rsid w:val="25C153B6"/>
    <w:rsid w:val="2BF542E6"/>
    <w:rsid w:val="2C0610F0"/>
    <w:rsid w:val="2CB86EB6"/>
    <w:rsid w:val="2D501804"/>
    <w:rsid w:val="2D6F47C3"/>
    <w:rsid w:val="2F0C0693"/>
    <w:rsid w:val="31BF0ADF"/>
    <w:rsid w:val="32140704"/>
    <w:rsid w:val="38DC6CF2"/>
    <w:rsid w:val="39F94A5F"/>
    <w:rsid w:val="3A1C1253"/>
    <w:rsid w:val="3AE22CA7"/>
    <w:rsid w:val="3B415C19"/>
    <w:rsid w:val="3C1545DF"/>
    <w:rsid w:val="415E1C6C"/>
    <w:rsid w:val="41EE2E4B"/>
    <w:rsid w:val="43267DCB"/>
    <w:rsid w:val="43295AF7"/>
    <w:rsid w:val="440374E4"/>
    <w:rsid w:val="45D35D70"/>
    <w:rsid w:val="4AF064D1"/>
    <w:rsid w:val="4F170983"/>
    <w:rsid w:val="51976926"/>
    <w:rsid w:val="549D764F"/>
    <w:rsid w:val="55A46392"/>
    <w:rsid w:val="58F122F0"/>
    <w:rsid w:val="5B06553A"/>
    <w:rsid w:val="5FD6275E"/>
    <w:rsid w:val="60312001"/>
    <w:rsid w:val="64462319"/>
    <w:rsid w:val="65243187"/>
    <w:rsid w:val="696B5D10"/>
    <w:rsid w:val="69B1192F"/>
    <w:rsid w:val="6A423838"/>
    <w:rsid w:val="6AB10EC2"/>
    <w:rsid w:val="6B1207BF"/>
    <w:rsid w:val="6B1B1352"/>
    <w:rsid w:val="6C381C01"/>
    <w:rsid w:val="6D1F3C1C"/>
    <w:rsid w:val="6F285531"/>
    <w:rsid w:val="6F9F1EC9"/>
    <w:rsid w:val="73F51979"/>
    <w:rsid w:val="75564772"/>
    <w:rsid w:val="766D168B"/>
    <w:rsid w:val="7A787A9B"/>
    <w:rsid w:val="7AA3502B"/>
    <w:rsid w:val="7AB15450"/>
    <w:rsid w:val="7C08480C"/>
    <w:rsid w:val="7F467016"/>
    <w:rsid w:val="7F7C784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Variable"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E71EA"/>
    <w:pPr>
      <w:tabs>
        <w:tab w:val="center" w:pos="4153"/>
        <w:tab w:val="right" w:pos="8306"/>
      </w:tabs>
      <w:snapToGrid w:val="0"/>
      <w:jc w:val="left"/>
    </w:pPr>
    <w:rPr>
      <w:sz w:val="18"/>
      <w:szCs w:val="18"/>
    </w:rPr>
  </w:style>
  <w:style w:type="paragraph" w:styleId="a4">
    <w:name w:val="header"/>
    <w:basedOn w:val="a"/>
    <w:link w:val="Char0"/>
    <w:uiPriority w:val="99"/>
    <w:qFormat/>
    <w:rsid w:val="00DE71EA"/>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qFormat/>
    <w:rsid w:val="00DE71EA"/>
    <w:rPr>
      <w:rFonts w:cs="Times New Roman"/>
      <w:color w:val="0063C8"/>
      <w:u w:val="none"/>
    </w:rPr>
  </w:style>
  <w:style w:type="character" w:styleId="a6">
    <w:name w:val="Emphasis"/>
    <w:basedOn w:val="a0"/>
    <w:uiPriority w:val="99"/>
    <w:qFormat/>
    <w:rsid w:val="00DE71EA"/>
    <w:rPr>
      <w:rFonts w:cs="Times New Roman"/>
    </w:rPr>
  </w:style>
  <w:style w:type="character" w:styleId="HTML">
    <w:name w:val="HTML Definition"/>
    <w:basedOn w:val="a0"/>
    <w:uiPriority w:val="99"/>
    <w:qFormat/>
    <w:rsid w:val="00DE71EA"/>
    <w:rPr>
      <w:rFonts w:cs="Times New Roman"/>
    </w:rPr>
  </w:style>
  <w:style w:type="character" w:styleId="HTML0">
    <w:name w:val="HTML Acronym"/>
    <w:basedOn w:val="a0"/>
    <w:uiPriority w:val="99"/>
    <w:qFormat/>
    <w:rsid w:val="00DE71EA"/>
    <w:rPr>
      <w:rFonts w:cs="Times New Roman"/>
    </w:rPr>
  </w:style>
  <w:style w:type="character" w:styleId="HTML1">
    <w:name w:val="HTML Variable"/>
    <w:basedOn w:val="a0"/>
    <w:uiPriority w:val="99"/>
    <w:qFormat/>
    <w:rsid w:val="00DE71EA"/>
    <w:rPr>
      <w:rFonts w:cs="Times New Roman"/>
    </w:rPr>
  </w:style>
  <w:style w:type="character" w:styleId="a7">
    <w:name w:val="Hyperlink"/>
    <w:basedOn w:val="a0"/>
    <w:uiPriority w:val="99"/>
    <w:qFormat/>
    <w:rsid w:val="00DE71EA"/>
    <w:rPr>
      <w:rFonts w:cs="Times New Roman"/>
      <w:color w:val="0063C8"/>
      <w:u w:val="none"/>
    </w:rPr>
  </w:style>
  <w:style w:type="character" w:styleId="HTML2">
    <w:name w:val="HTML Code"/>
    <w:basedOn w:val="a0"/>
    <w:uiPriority w:val="99"/>
    <w:qFormat/>
    <w:rsid w:val="00DE71EA"/>
    <w:rPr>
      <w:rFonts w:ascii="Courier New" w:hAnsi="Courier New" w:cs="Times New Roman"/>
      <w:sz w:val="20"/>
    </w:rPr>
  </w:style>
  <w:style w:type="character" w:styleId="HTML3">
    <w:name w:val="HTML Cite"/>
    <w:basedOn w:val="a0"/>
    <w:uiPriority w:val="99"/>
    <w:qFormat/>
    <w:rsid w:val="00DE71EA"/>
    <w:rPr>
      <w:rFonts w:cs="Times New Roman"/>
    </w:rPr>
  </w:style>
  <w:style w:type="character" w:customStyle="1" w:styleId="Char">
    <w:name w:val="页脚 Char"/>
    <w:basedOn w:val="a0"/>
    <w:link w:val="a3"/>
    <w:uiPriority w:val="99"/>
    <w:qFormat/>
    <w:locked/>
    <w:rsid w:val="00DE71EA"/>
    <w:rPr>
      <w:rFonts w:ascii="Calibri" w:eastAsia="宋体" w:hAnsi="Calibri" w:cs="Times New Roman"/>
      <w:kern w:val="2"/>
      <w:sz w:val="18"/>
      <w:szCs w:val="18"/>
    </w:rPr>
  </w:style>
  <w:style w:type="character" w:customStyle="1" w:styleId="Char0">
    <w:name w:val="页眉 Char"/>
    <w:basedOn w:val="a0"/>
    <w:link w:val="a4"/>
    <w:uiPriority w:val="99"/>
    <w:qFormat/>
    <w:locked/>
    <w:rsid w:val="00DE71EA"/>
    <w:rPr>
      <w:rFonts w:ascii="Calibri" w:eastAsia="宋体" w:hAnsi="Calibri" w:cs="Times New Roman"/>
      <w:kern w:val="2"/>
      <w:sz w:val="18"/>
      <w:szCs w:val="18"/>
    </w:rPr>
  </w:style>
  <w:style w:type="paragraph" w:customStyle="1" w:styleId="1">
    <w:name w:val="列出段落1"/>
    <w:basedOn w:val="a"/>
    <w:uiPriority w:val="99"/>
    <w:qFormat/>
    <w:rsid w:val="00DE71EA"/>
    <w:pPr>
      <w:ind w:firstLineChars="200" w:firstLine="420"/>
    </w:pPr>
  </w:style>
  <w:style w:type="character" w:customStyle="1" w:styleId="hover36">
    <w:name w:val="hover36"/>
    <w:basedOn w:val="a0"/>
    <w:uiPriority w:val="99"/>
    <w:qFormat/>
    <w:rsid w:val="00DE71EA"/>
    <w:rPr>
      <w:rFonts w:cs="Times New Roman"/>
      <w:color w:val="3EAF0E"/>
    </w:rPr>
  </w:style>
  <w:style w:type="character" w:customStyle="1" w:styleId="btn-task-gray2">
    <w:name w:val="btn-task-gray2"/>
    <w:basedOn w:val="a0"/>
    <w:uiPriority w:val="99"/>
    <w:qFormat/>
    <w:rsid w:val="00DE71EA"/>
    <w:rPr>
      <w:rFonts w:cs="Times New Roman"/>
      <w:color w:val="FFFFFF"/>
      <w:u w:val="none"/>
      <w:shd w:val="clear" w:color="auto" w:fill="CCCCCC"/>
    </w:rPr>
  </w:style>
  <w:style w:type="paragraph" w:customStyle="1" w:styleId="10">
    <w:name w:val="列出段落1"/>
    <w:basedOn w:val="a"/>
    <w:qFormat/>
    <w:rsid w:val="00DE71E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397</Words>
  <Characters>2268</Characters>
  <Application>Microsoft Office Word</Application>
  <DocSecurity>0</DocSecurity>
  <Lines>18</Lines>
  <Paragraphs>5</Paragraphs>
  <ScaleCrop>false</ScaleCrop>
  <Company>番茄花园</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8</cp:revision>
  <dcterms:created xsi:type="dcterms:W3CDTF">2014-10-29T12:08:00Z</dcterms:created>
  <dcterms:modified xsi:type="dcterms:W3CDTF">2019-04-02T13:04:00Z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