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2024年第</w:t>
      </w:r>
      <w:r>
        <w:rPr>
          <w:rFonts w:hint="eastAsia" w:eastAsia="方正小标宋简体"/>
          <w:sz w:val="44"/>
          <w:szCs w:val="44"/>
          <w:lang w:val="en-US" w:eastAsia="zh-CN"/>
        </w:rPr>
        <w:t>二</w:t>
      </w:r>
      <w:r>
        <w:rPr>
          <w:rFonts w:eastAsia="方正小标宋简体"/>
          <w:sz w:val="44"/>
          <w:szCs w:val="44"/>
        </w:rPr>
        <w:t>季度县域环境质量状况公示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>根据《波密县2024年环境质量监测方案》要求，我县委托西藏蓝辰环保科技有限公司对我县县城空气、帕隆藏布（地表水）上游500米、下游1000米、县城集中式饮用水水源地（地表水）进行环境质量监测，现将波密县2024年第一季度环境质量监测结果公示如下：</w:t>
      </w:r>
    </w:p>
    <w:p>
      <w:pPr>
        <w:spacing w:line="576" w:lineRule="exact"/>
        <w:ind w:firstLine="640" w:firstLineChars="200"/>
        <w:rPr>
          <w:rFonts w:eastAsia="黑体"/>
          <w:sz w:val="32"/>
          <w:szCs w:val="32"/>
          <w:lang w:bidi="bo-CN"/>
        </w:rPr>
      </w:pPr>
      <w:r>
        <w:rPr>
          <w:rFonts w:eastAsia="黑体"/>
          <w:sz w:val="32"/>
          <w:szCs w:val="32"/>
          <w:lang w:bidi="bo-CN"/>
        </w:rPr>
        <w:t>一、监测情况</w:t>
      </w:r>
    </w:p>
    <w:p>
      <w:pPr>
        <w:spacing w:line="576" w:lineRule="exact"/>
        <w:ind w:firstLine="643" w:firstLineChars="200"/>
        <w:rPr>
          <w:rFonts w:eastAsia="楷体_GB2312"/>
          <w:b/>
          <w:sz w:val="32"/>
          <w:szCs w:val="32"/>
          <w:lang w:bidi="bo-CN"/>
        </w:rPr>
      </w:pPr>
      <w:r>
        <w:rPr>
          <w:rFonts w:eastAsia="楷体_GB2312"/>
          <w:b/>
          <w:sz w:val="32"/>
          <w:szCs w:val="32"/>
          <w:lang w:bidi="bo-CN"/>
        </w:rPr>
        <w:t>（一）监测点位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>1.县城环境空气质量监测点位：波密县人民政府（北纬：29.861°，东经：95.766°）。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>2.地表水环境质量监测点位：波密县帕隆藏布上游500米</w:t>
      </w:r>
      <w:r>
        <w:rPr>
          <w:rFonts w:eastAsia="仿宋_GB2312"/>
          <w:w w:val="95"/>
          <w:sz w:val="32"/>
          <w:szCs w:val="32"/>
          <w:lang w:bidi="bo-CN"/>
        </w:rPr>
        <w:t>（北纬:29.841°，东经:95.783°）</w:t>
      </w:r>
      <w:r>
        <w:rPr>
          <w:rFonts w:eastAsia="仿宋_GB2312"/>
          <w:sz w:val="32"/>
          <w:szCs w:val="32"/>
          <w:lang w:bidi="bo-CN"/>
        </w:rPr>
        <w:t>波密县帕隆藏布下游1000米</w:t>
      </w:r>
      <w:r>
        <w:rPr>
          <w:rFonts w:eastAsia="仿宋_GB2312"/>
          <w:w w:val="95"/>
          <w:sz w:val="32"/>
          <w:szCs w:val="32"/>
          <w:lang w:bidi="bo-CN"/>
        </w:rPr>
        <w:t>（北纬:29.867°，东经:95.749°）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>3.集中式饮用水水源地监测点位：波密县卓龙沟饮用水水源地（地表水）（北纬：29.827°,东经:95.759°）</w:t>
      </w:r>
    </w:p>
    <w:p>
      <w:pPr>
        <w:spacing w:line="576" w:lineRule="exact"/>
        <w:ind w:firstLine="643" w:firstLineChars="200"/>
        <w:rPr>
          <w:rFonts w:eastAsia="楷体_GB2312"/>
          <w:b/>
          <w:sz w:val="32"/>
          <w:szCs w:val="32"/>
          <w:lang w:bidi="bo-CN"/>
        </w:rPr>
      </w:pPr>
      <w:r>
        <w:rPr>
          <w:rFonts w:eastAsia="楷体_GB2312"/>
          <w:b/>
          <w:sz w:val="32"/>
          <w:szCs w:val="32"/>
          <w:lang w:bidi="bo-CN"/>
        </w:rPr>
        <w:t>(二)监测项目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>1.环境空气质量监测项目：二氧化硫（SO</w:t>
      </w:r>
      <w:r>
        <w:rPr>
          <w:rFonts w:eastAsia="仿宋_GB2312"/>
          <w:sz w:val="32"/>
          <w:szCs w:val="32"/>
          <w:vertAlign w:val="subscript"/>
          <w:lang w:bidi="bo-CN"/>
        </w:rPr>
        <w:t>2</w:t>
      </w:r>
      <w:r>
        <w:rPr>
          <w:rFonts w:eastAsia="仿宋_GB2312"/>
          <w:sz w:val="32"/>
          <w:szCs w:val="32"/>
          <w:lang w:bidi="bo-CN"/>
        </w:rPr>
        <w:t>）、二氧化氮（NO</w:t>
      </w:r>
      <w:r>
        <w:rPr>
          <w:rFonts w:eastAsia="仿宋_GB2312"/>
          <w:sz w:val="32"/>
          <w:szCs w:val="32"/>
          <w:vertAlign w:val="subscript"/>
          <w:lang w:bidi="bo-CN"/>
        </w:rPr>
        <w:t>2</w:t>
      </w:r>
      <w:r>
        <w:rPr>
          <w:rFonts w:eastAsia="仿宋_GB2312"/>
          <w:sz w:val="32"/>
          <w:szCs w:val="32"/>
          <w:lang w:bidi="bo-CN"/>
        </w:rPr>
        <w:t>）、PM</w:t>
      </w:r>
      <w:r>
        <w:rPr>
          <w:rFonts w:eastAsia="仿宋_GB2312"/>
          <w:sz w:val="32"/>
          <w:szCs w:val="32"/>
          <w:vertAlign w:val="subscript"/>
          <w:lang w:bidi="bo-CN"/>
        </w:rPr>
        <w:t>10</w:t>
      </w:r>
      <w:r>
        <w:rPr>
          <w:rFonts w:eastAsia="仿宋_GB2312"/>
          <w:sz w:val="32"/>
          <w:szCs w:val="32"/>
          <w:lang w:bidi="bo-CN"/>
        </w:rPr>
        <w:t>、PM</w:t>
      </w:r>
      <w:r>
        <w:rPr>
          <w:rFonts w:eastAsia="仿宋_GB2312"/>
          <w:sz w:val="32"/>
          <w:szCs w:val="32"/>
          <w:vertAlign w:val="subscript"/>
          <w:lang w:bidi="bo-CN"/>
        </w:rPr>
        <w:t>2.5</w:t>
      </w:r>
      <w:r>
        <w:rPr>
          <w:rFonts w:eastAsia="仿宋_GB2312"/>
          <w:sz w:val="32"/>
          <w:szCs w:val="32"/>
          <w:lang w:bidi="bo-CN"/>
        </w:rPr>
        <w:t>、臭氧、一氧化碳共6项。</w:t>
      </w:r>
    </w:p>
    <w:p>
      <w:pPr>
        <w:spacing w:line="576" w:lineRule="exact"/>
        <w:ind w:firstLine="640" w:firstLineChars="200"/>
        <w:rPr>
          <w:rFonts w:eastAsia="仿宋_GB2312"/>
          <w:bCs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>2.地表水环境质量监测</w:t>
      </w:r>
      <w:r>
        <w:rPr>
          <w:rFonts w:eastAsia="仿宋_GB2312"/>
          <w:bCs/>
          <w:sz w:val="32"/>
          <w:szCs w:val="32"/>
          <w:lang w:bidi="bo-CN"/>
        </w:rPr>
        <w:t>项目：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>水温、pH、溶解氧、化学需氧量、高锰酸盐指数、五日生化需氧量、氨氮、总磷、总氮、铜、锌、氟化物、硒、砷、汞、镉、六价铬、铅、氰化物、挥发酚、石油类、阴离子表面活性剂、硫化物、粪大肠菌群、流量、电导率，共26项。</w:t>
      </w:r>
    </w:p>
    <w:p>
      <w:pPr>
        <w:spacing w:line="576" w:lineRule="exact"/>
        <w:ind w:firstLine="640" w:firstLineChars="200"/>
        <w:rPr>
          <w:rFonts w:eastAsia="仿宋_GB2312"/>
          <w:bCs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>3.集中式生活饮用水水源地水质监测</w:t>
      </w:r>
      <w:r>
        <w:rPr>
          <w:rFonts w:eastAsia="仿宋_GB2312"/>
          <w:bCs/>
          <w:sz w:val="32"/>
          <w:szCs w:val="32"/>
          <w:lang w:bidi="bo-CN"/>
        </w:rPr>
        <w:t>项目：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水温、pH、溶解氧、高锰酸盐指数、五日生化需氧量、氨氮、总磷、总氮、铜、锌、氟化物、硒、砷、汞、镉、六价铬、铅、氰化物、挥发酚，石油类、阴离子表面活性剂、硫化物、粪大肠菌群、硫酸盐、氯化物、硝酸盐(以N计)、铁、锰、三氯甲烷、四氯化碳、三氯乙烯、四氯乙烯、苯乙烯、甲醛、苯、甲苯、乙苯、二甲苯、异丙苯、氯苯、1,2-二氯苯、1,4-二氯苯、三氯苯、硝基苯、二硝基苯、硝基氯苯、邻苯二甲酸二丁酯、邻苯二甲酸二(2-乙基己基)酯、滴滴涕、林丹，阿特拉津、苯并（a）芘、钼、钴、铍，硼、锑、镍、钡、钒、铊，共61项。</w:t>
      </w:r>
    </w:p>
    <w:p>
      <w:pPr>
        <w:spacing w:line="576" w:lineRule="exact"/>
        <w:ind w:firstLine="640" w:firstLineChars="200"/>
        <w:rPr>
          <w:rFonts w:eastAsia="黑体"/>
          <w:sz w:val="32"/>
          <w:szCs w:val="32"/>
          <w:lang w:bidi="bo-CN"/>
        </w:rPr>
      </w:pPr>
      <w:r>
        <w:rPr>
          <w:rFonts w:eastAsia="黑体"/>
          <w:sz w:val="32"/>
          <w:szCs w:val="32"/>
          <w:lang w:bidi="bo-CN"/>
        </w:rPr>
        <w:t>二、监测评价结果</w:t>
      </w:r>
    </w:p>
    <w:p>
      <w:pPr>
        <w:spacing w:line="576" w:lineRule="exact"/>
        <w:ind w:firstLine="643" w:firstLineChars="200"/>
        <w:rPr>
          <w:rFonts w:eastAsia="楷体_GB2312"/>
          <w:b/>
          <w:sz w:val="32"/>
          <w:szCs w:val="32"/>
          <w:lang w:bidi="bo-CN"/>
        </w:rPr>
      </w:pPr>
      <w:r>
        <w:rPr>
          <w:rFonts w:eastAsia="楷体_GB2312"/>
          <w:b/>
          <w:sz w:val="32"/>
          <w:szCs w:val="32"/>
          <w:lang w:bidi="bo-CN"/>
        </w:rPr>
        <w:t>（一）空气质量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>波密县2024年第</w:t>
      </w:r>
      <w:r>
        <w:rPr>
          <w:rFonts w:hint="eastAsia" w:eastAsia="仿宋_GB2312"/>
          <w:sz w:val="32"/>
          <w:szCs w:val="32"/>
          <w:lang w:val="en-US" w:eastAsia="zh-CN" w:bidi="bo-CN"/>
        </w:rPr>
        <w:t>二</w:t>
      </w:r>
      <w:r>
        <w:rPr>
          <w:rFonts w:eastAsia="仿宋_GB2312"/>
          <w:sz w:val="32"/>
          <w:szCs w:val="32"/>
          <w:lang w:bidi="bo-CN"/>
        </w:rPr>
        <w:t>季度县城空气质量监测项目指标均符合《环境空气质量标准》（GB 3095-2012）中</w:t>
      </w:r>
      <w:r>
        <w:rPr>
          <w:rFonts w:eastAsia="仿宋_GB2312"/>
          <w:sz w:val="32"/>
          <w:szCs w:val="32"/>
        </w:rPr>
        <w:t>二级标准限值</w:t>
      </w:r>
      <w:r>
        <w:rPr>
          <w:rFonts w:eastAsia="仿宋_GB2312"/>
          <w:sz w:val="32"/>
          <w:szCs w:val="32"/>
          <w:lang w:bidi="bo-CN"/>
        </w:rPr>
        <w:t>。</w:t>
      </w:r>
    </w:p>
    <w:p>
      <w:pPr>
        <w:spacing w:line="576" w:lineRule="exact"/>
        <w:ind w:firstLine="643" w:firstLineChars="200"/>
        <w:rPr>
          <w:rFonts w:eastAsia="楷体_GB2312"/>
          <w:b/>
          <w:sz w:val="32"/>
          <w:szCs w:val="32"/>
          <w:lang w:bidi="bo-CN"/>
        </w:rPr>
      </w:pPr>
      <w:r>
        <w:rPr>
          <w:rFonts w:eastAsia="楷体_GB2312"/>
          <w:b/>
          <w:sz w:val="32"/>
          <w:szCs w:val="32"/>
          <w:lang w:bidi="bo-CN"/>
        </w:rPr>
        <w:t>（二）地表水环境质量</w:t>
      </w:r>
    </w:p>
    <w:p>
      <w:pPr>
        <w:spacing w:line="576" w:lineRule="exact"/>
        <w:ind w:firstLine="640" w:firstLineChars="200"/>
        <w:rPr>
          <w:rFonts w:eastAsia="楷体_GB2312"/>
          <w:b/>
          <w:sz w:val="32"/>
          <w:szCs w:val="32"/>
          <w:lang w:bidi="bo-CN"/>
        </w:rPr>
      </w:pPr>
      <w:r>
        <w:rPr>
          <w:rFonts w:eastAsia="仿宋_GB2312"/>
          <w:sz w:val="32"/>
          <w:szCs w:val="32"/>
        </w:rPr>
        <w:t>帕隆藏布（地表水）上游500米、帕隆藏布下游1000米2024年第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eastAsia="仿宋_GB2312"/>
          <w:sz w:val="32"/>
          <w:szCs w:val="32"/>
        </w:rPr>
        <w:t>季度水质监测项目均符合《地表水环境质量标准》（GB 3838-2002）中Ⅱ类限值。</w:t>
      </w:r>
    </w:p>
    <w:p>
      <w:pPr>
        <w:spacing w:line="576" w:lineRule="exact"/>
        <w:ind w:firstLine="643" w:firstLineChars="200"/>
        <w:rPr>
          <w:rFonts w:eastAsia="楷体_GB2312"/>
          <w:b/>
          <w:sz w:val="32"/>
          <w:szCs w:val="32"/>
          <w:lang w:bidi="bo-CN"/>
        </w:rPr>
      </w:pPr>
      <w:r>
        <w:rPr>
          <w:rFonts w:eastAsia="楷体_GB2312"/>
          <w:b/>
          <w:sz w:val="32"/>
          <w:szCs w:val="32"/>
          <w:lang w:bidi="bo-CN"/>
        </w:rPr>
        <w:t>（三）集中式饮用水水源地环境质量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卓龙沟集中式饮用水水源地2024年第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eastAsia="仿宋_GB2312"/>
          <w:sz w:val="32"/>
          <w:szCs w:val="32"/>
        </w:rPr>
        <w:t>季度水质监测项目均符合《地表水环境质量标准》（GB 3838-2002）中Ⅱ类标准限值。</w:t>
      </w:r>
    </w:p>
    <w:p>
      <w:pPr>
        <w:spacing w:line="576" w:lineRule="exact"/>
        <w:rPr>
          <w:rFonts w:eastAsia="仿宋_GB2312"/>
          <w:sz w:val="32"/>
          <w:szCs w:val="32"/>
          <w:lang w:bidi="bo-CN"/>
        </w:rPr>
      </w:pPr>
    </w:p>
    <w:p>
      <w:pPr>
        <w:spacing w:line="576" w:lineRule="exact"/>
        <w:rPr>
          <w:rFonts w:eastAsia="仿宋_GB2312"/>
          <w:sz w:val="32"/>
          <w:szCs w:val="32"/>
          <w:lang w:bidi="bo-CN"/>
        </w:rPr>
      </w:pPr>
    </w:p>
    <w:p>
      <w:pPr>
        <w:wordWrap w:val="0"/>
        <w:spacing w:line="576" w:lineRule="exact"/>
        <w:ind w:firstLine="640" w:firstLineChars="200"/>
        <w:jc w:val="right"/>
        <w:rPr>
          <w:rFonts w:eastAsia="仿宋_GB2312"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 xml:space="preserve">                  林芝市生态环境局波密县分局   </w:t>
      </w:r>
    </w:p>
    <w:p>
      <w:pPr>
        <w:wordWrap w:val="0"/>
        <w:spacing w:line="576" w:lineRule="exact"/>
        <w:ind w:firstLine="640" w:firstLineChars="200"/>
        <w:jc w:val="right"/>
        <w:rPr>
          <w:rFonts w:eastAsia="仿宋_GB2312"/>
          <w:sz w:val="32"/>
          <w:szCs w:val="32"/>
          <w:lang w:bidi="bo-CN"/>
        </w:rPr>
      </w:pPr>
      <w:r>
        <w:rPr>
          <w:rFonts w:eastAsia="仿宋_GB2312"/>
          <w:sz w:val="32"/>
          <w:szCs w:val="32"/>
          <w:lang w:bidi="bo-CN"/>
        </w:rPr>
        <w:t xml:space="preserve">                </w:t>
      </w:r>
      <w:bookmarkStart w:id="0" w:name="_GoBack"/>
      <w:bookmarkEnd w:id="0"/>
      <w:r>
        <w:rPr>
          <w:rFonts w:eastAsia="仿宋_GB2312"/>
          <w:sz w:val="32"/>
          <w:szCs w:val="32"/>
          <w:lang w:bidi="bo-CN"/>
        </w:rPr>
        <w:t xml:space="preserve">           2024年</w:t>
      </w:r>
      <w:r>
        <w:rPr>
          <w:rFonts w:hint="eastAsia" w:eastAsia="仿宋_GB2312"/>
          <w:sz w:val="32"/>
          <w:szCs w:val="32"/>
          <w:lang w:val="en-US" w:eastAsia="zh-CN" w:bidi="bo-CN"/>
        </w:rPr>
        <w:t>7</w:t>
      </w:r>
      <w:r>
        <w:rPr>
          <w:rFonts w:eastAsia="仿宋_GB2312"/>
          <w:sz w:val="32"/>
          <w:szCs w:val="32"/>
          <w:lang w:bidi="bo-CN"/>
        </w:rPr>
        <w:t>月</w:t>
      </w:r>
      <w:r>
        <w:rPr>
          <w:rFonts w:hint="eastAsia" w:eastAsia="仿宋_GB2312"/>
          <w:sz w:val="32"/>
          <w:szCs w:val="32"/>
          <w:lang w:val="en-US" w:eastAsia="zh-CN" w:bidi="bo-CN"/>
        </w:rPr>
        <w:t>8</w:t>
      </w:r>
      <w:r>
        <w:rPr>
          <w:rFonts w:eastAsia="仿宋_GB2312"/>
          <w:sz w:val="32"/>
          <w:szCs w:val="32"/>
          <w:lang w:bidi="bo-CN"/>
        </w:rPr>
        <w:t xml:space="preserve">日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727442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gwYzczMDc4YWIwNGZiZDExY2YxMDRkOGI0OWMifQ=="/>
  </w:docVars>
  <w:rsids>
    <w:rsidRoot w:val="00443F6C"/>
    <w:rsid w:val="00017650"/>
    <w:rsid w:val="000365D2"/>
    <w:rsid w:val="0004719C"/>
    <w:rsid w:val="000602CD"/>
    <w:rsid w:val="000B0CD5"/>
    <w:rsid w:val="000C56F2"/>
    <w:rsid w:val="000C7B8D"/>
    <w:rsid w:val="00106A66"/>
    <w:rsid w:val="001B3D15"/>
    <w:rsid w:val="00240E16"/>
    <w:rsid w:val="00257EE7"/>
    <w:rsid w:val="00266BBE"/>
    <w:rsid w:val="00280EA2"/>
    <w:rsid w:val="002828DB"/>
    <w:rsid w:val="002A6190"/>
    <w:rsid w:val="00307317"/>
    <w:rsid w:val="0032691E"/>
    <w:rsid w:val="00352A08"/>
    <w:rsid w:val="003713EA"/>
    <w:rsid w:val="00386ECC"/>
    <w:rsid w:val="003E0412"/>
    <w:rsid w:val="003E0494"/>
    <w:rsid w:val="004322B1"/>
    <w:rsid w:val="00443F6C"/>
    <w:rsid w:val="00456873"/>
    <w:rsid w:val="004670AB"/>
    <w:rsid w:val="004A56D8"/>
    <w:rsid w:val="00500BBD"/>
    <w:rsid w:val="00511DEF"/>
    <w:rsid w:val="00574D31"/>
    <w:rsid w:val="0058548A"/>
    <w:rsid w:val="0060694E"/>
    <w:rsid w:val="00657C60"/>
    <w:rsid w:val="00680BE0"/>
    <w:rsid w:val="00723B8E"/>
    <w:rsid w:val="00726C8B"/>
    <w:rsid w:val="007447A2"/>
    <w:rsid w:val="00746659"/>
    <w:rsid w:val="0074718E"/>
    <w:rsid w:val="00774C6E"/>
    <w:rsid w:val="007858D3"/>
    <w:rsid w:val="0079157A"/>
    <w:rsid w:val="0079191A"/>
    <w:rsid w:val="007E4A5A"/>
    <w:rsid w:val="007E660D"/>
    <w:rsid w:val="007F43E3"/>
    <w:rsid w:val="00817DBF"/>
    <w:rsid w:val="00832791"/>
    <w:rsid w:val="00873BD4"/>
    <w:rsid w:val="00880589"/>
    <w:rsid w:val="008809EA"/>
    <w:rsid w:val="008971E1"/>
    <w:rsid w:val="008B1D8A"/>
    <w:rsid w:val="008D41F9"/>
    <w:rsid w:val="009130F6"/>
    <w:rsid w:val="00964FF6"/>
    <w:rsid w:val="009707ED"/>
    <w:rsid w:val="00970BF6"/>
    <w:rsid w:val="00981FBB"/>
    <w:rsid w:val="009F6121"/>
    <w:rsid w:val="00A339C7"/>
    <w:rsid w:val="00A35AA5"/>
    <w:rsid w:val="00A35E74"/>
    <w:rsid w:val="00A3767E"/>
    <w:rsid w:val="00A64435"/>
    <w:rsid w:val="00A8494F"/>
    <w:rsid w:val="00A85BC0"/>
    <w:rsid w:val="00AB4D32"/>
    <w:rsid w:val="00AB71DD"/>
    <w:rsid w:val="00B2301D"/>
    <w:rsid w:val="00B60946"/>
    <w:rsid w:val="00B77507"/>
    <w:rsid w:val="00B8781D"/>
    <w:rsid w:val="00BB1047"/>
    <w:rsid w:val="00BB141C"/>
    <w:rsid w:val="00BB6F9B"/>
    <w:rsid w:val="00C250DC"/>
    <w:rsid w:val="00C67661"/>
    <w:rsid w:val="00C82997"/>
    <w:rsid w:val="00CA05A8"/>
    <w:rsid w:val="00CE5AC3"/>
    <w:rsid w:val="00D055D9"/>
    <w:rsid w:val="00D532AB"/>
    <w:rsid w:val="00D631A0"/>
    <w:rsid w:val="00D66F5F"/>
    <w:rsid w:val="00D93544"/>
    <w:rsid w:val="00DB347E"/>
    <w:rsid w:val="00DD3027"/>
    <w:rsid w:val="00DD7105"/>
    <w:rsid w:val="00E73D42"/>
    <w:rsid w:val="00E77F48"/>
    <w:rsid w:val="00E94B1C"/>
    <w:rsid w:val="00EB3C3F"/>
    <w:rsid w:val="00ED2DB7"/>
    <w:rsid w:val="00ED34E5"/>
    <w:rsid w:val="00F22DED"/>
    <w:rsid w:val="00F3675F"/>
    <w:rsid w:val="00FC6059"/>
    <w:rsid w:val="00FF296F"/>
    <w:rsid w:val="1E941670"/>
    <w:rsid w:val="36EA0C8A"/>
    <w:rsid w:val="40ED3C04"/>
    <w:rsid w:val="47CF1634"/>
    <w:rsid w:val="5D4659EA"/>
    <w:rsid w:val="698462DF"/>
    <w:rsid w:val="6C8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 New New New"/>
    <w:basedOn w:val="1"/>
    <w:qFormat/>
    <w:uiPriority w:val="0"/>
    <w:rPr>
      <w:rFonts w:ascii="Calibri" w:hAnsi="Calibri" w:cs="黑体"/>
      <w:szCs w:val="21"/>
      <w:lang w:bidi="bo-CN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912</Words>
  <Characters>1058</Characters>
  <Lines>8</Lines>
  <Paragraphs>2</Paragraphs>
  <TotalTime>52</TotalTime>
  <ScaleCrop>false</ScaleCrop>
  <LinksUpToDate>false</LinksUpToDate>
  <CharactersWithSpaces>1115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2023-04-07T04:21:00Z</dcterms:created>
  <dc:creator>xb21cn</dc:creator>
  <cp:lastModifiedBy>ཁབ་ཀྱི་རྩེ་མོ།</cp:lastModifiedBy>
  <cp:lastPrinted>2024-04-24T08:12:00Z</cp:lastPrinted>
  <dcterms:modified xsi:type="dcterms:W3CDTF">2024-07-08T08:52:03Z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4CD2126187534F4093CB6AA9C2B34433_12</vt:lpwstr>
  </property>
</Properties>
</file>